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2A" w:rsidRDefault="003B792A" w:rsidP="006E51C6">
      <w:pPr>
        <w:jc w:val="center"/>
      </w:pPr>
    </w:p>
    <w:p w:rsidR="006E51C6" w:rsidRPr="006E51C6" w:rsidRDefault="006E51C6" w:rsidP="006E51C6">
      <w:pPr>
        <w:shd w:val="clear" w:color="auto" w:fill="FFFFFF"/>
        <w:spacing w:after="0" w:line="240" w:lineRule="auto"/>
        <w:jc w:val="center"/>
        <w:outlineLvl w:val="1"/>
        <w:rPr>
          <w:rFonts w:ascii="Times New Roman" w:eastAsia="Times New Roman" w:hAnsi="Times New Roman" w:cs="Times New Roman"/>
          <w:color w:val="7BA428"/>
          <w:sz w:val="28"/>
          <w:szCs w:val="28"/>
          <w:lang w:eastAsia="ru-RU"/>
        </w:rPr>
      </w:pPr>
      <w:hyperlink r:id="rId5" w:history="1">
        <w:r w:rsidRPr="006E51C6">
          <w:rPr>
            <w:rFonts w:ascii="Times New Roman" w:eastAsia="Times New Roman" w:hAnsi="Times New Roman" w:cs="Times New Roman"/>
            <w:color w:val="0000FF"/>
            <w:sz w:val="28"/>
            <w:szCs w:val="28"/>
            <w:lang w:eastAsia="ru-RU"/>
          </w:rPr>
          <w:t>Перечни государственного и муниципального имущества, предназначенного для предоставления субъектам малого и среднего предпринимательства в аренду</w:t>
        </w:r>
      </w:hyperlink>
    </w:p>
    <w:p w:rsidR="006E51C6" w:rsidRPr="006E51C6" w:rsidRDefault="006E51C6" w:rsidP="006E51C6">
      <w:pPr>
        <w:shd w:val="clear" w:color="auto" w:fill="FFFFFF"/>
        <w:spacing w:after="0" w:line="408" w:lineRule="atLeast"/>
        <w:jc w:val="both"/>
        <w:rPr>
          <w:rFonts w:ascii="Times New Roman" w:eastAsia="Times New Roman" w:hAnsi="Times New Roman" w:cs="Times New Roman"/>
          <w:color w:val="444444"/>
          <w:sz w:val="24"/>
          <w:szCs w:val="24"/>
          <w:lang w:eastAsia="ru-RU"/>
        </w:rPr>
      </w:pPr>
    </w:p>
    <w:p w:rsidR="006E51C6" w:rsidRPr="006E51C6" w:rsidRDefault="006E51C6" w:rsidP="006E51C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 xml:space="preserve">Перечень государственного имущества Ростовской области, предназначенного для передачи во владение и (или) в пользование субъектам малого </w:t>
      </w:r>
      <w:bookmarkStart w:id="0" w:name="_GoBack"/>
      <w:bookmarkEnd w:id="0"/>
      <w:r w:rsidRPr="006E51C6">
        <w:rPr>
          <w:rFonts w:ascii="Times New Roman" w:eastAsia="Times New Roman" w:hAnsi="Times New Roman" w:cs="Times New Roman"/>
          <w:color w:val="333333"/>
          <w:sz w:val="24"/>
          <w:szCs w:val="24"/>
          <w:lang w:eastAsia="ru-RU"/>
        </w:rPr>
        <w:t>и среднего предпринимательства, утвержден постановлением Правительства Ростовской области </w:t>
      </w:r>
      <w:hyperlink r:id="rId6" w:history="1">
        <w:r w:rsidRPr="006E51C6">
          <w:rPr>
            <w:rFonts w:ascii="Times New Roman" w:eastAsia="Times New Roman" w:hAnsi="Times New Roman" w:cs="Times New Roman"/>
            <w:color w:val="041FE9"/>
            <w:sz w:val="24"/>
            <w:szCs w:val="24"/>
            <w:lang w:eastAsia="ru-RU"/>
          </w:rPr>
          <w:t>от 10 января 2013 г. № 6</w:t>
        </w:r>
      </w:hyperlink>
      <w:r w:rsidRPr="006E51C6">
        <w:rPr>
          <w:rFonts w:ascii="Times New Roman" w:eastAsia="Times New Roman" w:hAnsi="Times New Roman" w:cs="Times New Roman"/>
          <w:color w:val="333333"/>
          <w:sz w:val="24"/>
          <w:szCs w:val="24"/>
          <w:lang w:eastAsia="ru-RU"/>
        </w:rPr>
        <w:t>.</w:t>
      </w:r>
    </w:p>
    <w:p w:rsidR="006E51C6" w:rsidRPr="006E51C6" w:rsidRDefault="006E51C6" w:rsidP="006E51C6">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Перечни муниципального имущества</w:t>
      </w:r>
    </w:p>
    <w:p w:rsidR="006E51C6" w:rsidRPr="006E51C6" w:rsidRDefault="006E51C6" w:rsidP="006E51C6">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В соответствии с Федеральным законом от 26 мая 2009 № 209-ФЗ органы местного самоуправления вправе утверждать перечни муниципального имущества, свободного от прав третьих лиц, в целях предоставления его субъектам малого и среднего бизнеса во владение и пользование на долгосрочной основе. Порядок формирования, ведения, обязательного опубликования указанных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муниципального имущества устанавливаются муниципальными правовыми актами.</w:t>
      </w:r>
    </w:p>
    <w:p w:rsidR="006E51C6" w:rsidRDefault="006E51C6" w:rsidP="006E51C6">
      <w:pPr>
        <w:shd w:val="clear" w:color="auto" w:fill="FFFFFF"/>
        <w:spacing w:before="120" w:after="15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При этом такое имущество не подлежит отчуждению в частную собственность.</w:t>
      </w:r>
    </w:p>
    <w:p w:rsidR="006E51C6" w:rsidRPr="006E51C6" w:rsidRDefault="006E51C6" w:rsidP="006E51C6">
      <w:pPr>
        <w:shd w:val="clear" w:color="auto" w:fill="FFFFFF"/>
        <w:spacing w:before="120" w:after="150" w:line="408" w:lineRule="atLeast"/>
        <w:jc w:val="both"/>
        <w:rPr>
          <w:rFonts w:ascii="Times New Roman" w:eastAsia="Times New Roman" w:hAnsi="Times New Roman" w:cs="Times New Roman"/>
          <w:color w:val="333333"/>
          <w:sz w:val="24"/>
          <w:szCs w:val="24"/>
          <w:lang w:eastAsia="ru-RU"/>
        </w:rPr>
      </w:pPr>
    </w:p>
    <w:p w:rsidR="006E51C6" w:rsidRPr="006E51C6" w:rsidRDefault="006E51C6" w:rsidP="006E51C6">
      <w:pPr>
        <w:pBdr>
          <w:top w:val="single" w:sz="6" w:space="4" w:color="DDDDDD"/>
          <w:bottom w:val="single" w:sz="6" w:space="4" w:color="DDDDDD"/>
        </w:pBdr>
        <w:shd w:val="clear" w:color="auto" w:fill="FFFFFF"/>
        <w:spacing w:after="0" w:line="240" w:lineRule="auto"/>
        <w:jc w:val="center"/>
        <w:outlineLvl w:val="1"/>
        <w:rPr>
          <w:rFonts w:ascii="Times New Roman" w:eastAsia="Times New Roman" w:hAnsi="Times New Roman" w:cs="Times New Roman"/>
          <w:color w:val="7BA428"/>
          <w:sz w:val="28"/>
          <w:szCs w:val="28"/>
          <w:lang w:eastAsia="ru-RU"/>
        </w:rPr>
      </w:pPr>
      <w:hyperlink r:id="rId7" w:history="1">
        <w:r w:rsidRPr="006E51C6">
          <w:rPr>
            <w:rFonts w:ascii="Times New Roman" w:eastAsia="Times New Roman" w:hAnsi="Times New Roman" w:cs="Times New Roman"/>
            <w:color w:val="0000FF"/>
            <w:sz w:val="28"/>
            <w:szCs w:val="28"/>
            <w:lang w:eastAsia="ru-RU"/>
          </w:rPr>
          <w:t>Имущественная поддержка малого и среднего предпринимательства</w:t>
        </w:r>
      </w:hyperlink>
    </w:p>
    <w:p w:rsidR="006E51C6" w:rsidRPr="006E51C6" w:rsidRDefault="006E51C6" w:rsidP="006E51C6">
      <w:pPr>
        <w:shd w:val="clear" w:color="auto" w:fill="FFFFFF"/>
        <w:spacing w:after="0" w:line="408" w:lineRule="atLeast"/>
        <w:jc w:val="both"/>
        <w:rPr>
          <w:rFonts w:ascii="Times New Roman" w:eastAsia="Times New Roman" w:hAnsi="Times New Roman" w:cs="Times New Roman"/>
          <w:color w:val="444444"/>
          <w:sz w:val="24"/>
          <w:szCs w:val="24"/>
          <w:lang w:eastAsia="ru-RU"/>
        </w:rPr>
      </w:pPr>
    </w:p>
    <w:p w:rsidR="006E51C6" w:rsidRPr="006E51C6" w:rsidRDefault="006E51C6" w:rsidP="006E51C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 xml:space="preserve">В соответствии с Федеральным </w:t>
      </w:r>
      <w:proofErr w:type="gramStart"/>
      <w:r w:rsidRPr="006E51C6">
        <w:rPr>
          <w:rFonts w:ascii="Times New Roman" w:eastAsia="Times New Roman" w:hAnsi="Times New Roman" w:cs="Times New Roman"/>
          <w:color w:val="333333"/>
          <w:sz w:val="24"/>
          <w:szCs w:val="24"/>
          <w:lang w:eastAsia="ru-RU"/>
        </w:rPr>
        <w:t>законом  от</w:t>
      </w:r>
      <w:proofErr w:type="gramEnd"/>
      <w:r w:rsidRPr="006E51C6">
        <w:rPr>
          <w:rFonts w:ascii="Times New Roman" w:eastAsia="Times New Roman" w:hAnsi="Times New Roman" w:cs="Times New Roman"/>
          <w:color w:val="333333"/>
          <w:sz w:val="24"/>
          <w:szCs w:val="24"/>
          <w:lang w:eastAsia="ru-RU"/>
        </w:rPr>
        <w:t xml:space="preserve"> 24 июля 2007 года № 209-ФЗ «О развитии малого и среднего предпринимательства в РФ» и другими правовыми актами в Ростовской области оказывается имущественная поддержка субъектам малого и среднего предпринимательства.</w:t>
      </w:r>
    </w:p>
    <w:p w:rsidR="006E51C6" w:rsidRPr="006E51C6" w:rsidRDefault="006E51C6" w:rsidP="006E51C6">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 xml:space="preserve">Имущественная поддержка малого и среднего </w:t>
      </w:r>
      <w:proofErr w:type="gramStart"/>
      <w:r w:rsidRPr="006E51C6">
        <w:rPr>
          <w:rFonts w:ascii="Times New Roman" w:eastAsia="Times New Roman" w:hAnsi="Times New Roman" w:cs="Times New Roman"/>
          <w:color w:val="333333"/>
          <w:sz w:val="24"/>
          <w:szCs w:val="24"/>
          <w:lang w:eastAsia="ru-RU"/>
        </w:rPr>
        <w:t>предпринимательства  –</w:t>
      </w:r>
      <w:proofErr w:type="gramEnd"/>
      <w:r w:rsidRPr="006E51C6">
        <w:rPr>
          <w:rFonts w:ascii="Times New Roman" w:eastAsia="Times New Roman" w:hAnsi="Times New Roman" w:cs="Times New Roman"/>
          <w:color w:val="333333"/>
          <w:sz w:val="24"/>
          <w:szCs w:val="24"/>
          <w:lang w:eastAsia="ru-RU"/>
        </w:rPr>
        <w:t xml:space="preserve"> это передача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6E51C6" w:rsidRPr="006E51C6" w:rsidRDefault="006E51C6" w:rsidP="006E51C6">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lastRenderedPageBreak/>
        <w:t>В Ростовской области установлен:</w:t>
      </w:r>
    </w:p>
    <w:p w:rsidR="006E51C6" w:rsidRPr="006E51C6" w:rsidRDefault="006E51C6" w:rsidP="006E51C6">
      <w:pPr>
        <w:numPr>
          <w:ilvl w:val="0"/>
          <w:numId w:val="2"/>
        </w:numPr>
        <w:shd w:val="clear" w:color="auto" w:fill="FFFFFF"/>
        <w:spacing w:after="0" w:line="408" w:lineRule="atLeast"/>
        <w:ind w:left="0"/>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мораторий на индексацию размера арендной платы за имущество (кроме земельных участков), находящееся в собственности Ростовской области и переданное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hyperlink r:id="rId8" w:history="1">
        <w:r w:rsidRPr="006E51C6">
          <w:rPr>
            <w:rFonts w:ascii="Times New Roman" w:eastAsia="Times New Roman" w:hAnsi="Times New Roman" w:cs="Times New Roman"/>
            <w:color w:val="041FE9"/>
            <w:sz w:val="24"/>
            <w:szCs w:val="24"/>
            <w:lang w:eastAsia="ru-RU"/>
          </w:rPr>
          <w:t>Постановление Правительства Ростовской области от 12.07.2012 № 615 </w:t>
        </w:r>
      </w:hyperlink>
      <w:r w:rsidRPr="006E51C6">
        <w:rPr>
          <w:rFonts w:ascii="Times New Roman" w:eastAsia="Times New Roman" w:hAnsi="Times New Roman" w:cs="Times New Roman"/>
          <w:color w:val="333333"/>
          <w:sz w:val="24"/>
          <w:szCs w:val="24"/>
          <w:lang w:eastAsia="ru-RU"/>
        </w:rPr>
        <w:t>«О порядке определения размера арендной платы за пользование имуществом, находящимся в государственной собственности Ростовской области»);</w:t>
      </w:r>
    </w:p>
    <w:p w:rsidR="006E51C6" w:rsidRPr="006E51C6" w:rsidRDefault="006E51C6" w:rsidP="006E51C6">
      <w:pPr>
        <w:numPr>
          <w:ilvl w:val="0"/>
          <w:numId w:val="2"/>
        </w:numPr>
        <w:shd w:val="clear" w:color="auto" w:fill="FFFFFF"/>
        <w:spacing w:after="0" w:line="408" w:lineRule="atLeast"/>
        <w:ind w:left="0"/>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понижающий коэффициент 0,85 к рыночной стоимости арендной платы за пользование областным государственным имуществом (нежилыми помещениями) (</w:t>
      </w:r>
      <w:hyperlink r:id="rId9" w:history="1">
        <w:r w:rsidRPr="006E51C6">
          <w:rPr>
            <w:rFonts w:ascii="Times New Roman" w:eastAsia="Times New Roman" w:hAnsi="Times New Roman" w:cs="Times New Roman"/>
            <w:color w:val="041FE9"/>
            <w:sz w:val="24"/>
            <w:szCs w:val="24"/>
            <w:lang w:eastAsia="ru-RU"/>
          </w:rPr>
          <w:t xml:space="preserve">Областной закон № 20-ЗС от </w:t>
        </w:r>
        <w:proofErr w:type="gramStart"/>
        <w:r w:rsidRPr="006E51C6">
          <w:rPr>
            <w:rFonts w:ascii="Times New Roman" w:eastAsia="Times New Roman" w:hAnsi="Times New Roman" w:cs="Times New Roman"/>
            <w:color w:val="041FE9"/>
            <w:sz w:val="24"/>
            <w:szCs w:val="24"/>
            <w:lang w:eastAsia="ru-RU"/>
          </w:rPr>
          <w:t>13.05.2008</w:t>
        </w:r>
      </w:hyperlink>
      <w:r w:rsidRPr="006E51C6">
        <w:rPr>
          <w:rFonts w:ascii="Times New Roman" w:eastAsia="Times New Roman" w:hAnsi="Times New Roman" w:cs="Times New Roman"/>
          <w:color w:val="333333"/>
          <w:sz w:val="24"/>
          <w:szCs w:val="24"/>
          <w:lang w:eastAsia="ru-RU"/>
        </w:rPr>
        <w:t>  «</w:t>
      </w:r>
      <w:proofErr w:type="gramEnd"/>
      <w:r w:rsidRPr="006E51C6">
        <w:rPr>
          <w:rFonts w:ascii="Times New Roman" w:eastAsia="Times New Roman" w:hAnsi="Times New Roman" w:cs="Times New Roman"/>
          <w:color w:val="333333"/>
          <w:sz w:val="24"/>
          <w:szCs w:val="24"/>
          <w:lang w:eastAsia="ru-RU"/>
        </w:rPr>
        <w:t>О развитии малого и среднего предпринимательства в Ростовской области»).</w:t>
      </w:r>
    </w:p>
    <w:p w:rsidR="006E51C6" w:rsidRPr="006E51C6" w:rsidRDefault="006E51C6" w:rsidP="006E51C6">
      <w:pPr>
        <w:numPr>
          <w:ilvl w:val="0"/>
          <w:numId w:val="2"/>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p>
    <w:p w:rsidR="006E51C6" w:rsidRPr="006E51C6" w:rsidRDefault="006E51C6" w:rsidP="006E51C6">
      <w:pPr>
        <w:pBdr>
          <w:top w:val="single" w:sz="6" w:space="4" w:color="DDDDDD"/>
          <w:bottom w:val="single" w:sz="6" w:space="4" w:color="DDDDDD"/>
        </w:pBdr>
        <w:shd w:val="clear" w:color="auto" w:fill="FFFFFF"/>
        <w:spacing w:after="0" w:line="240" w:lineRule="auto"/>
        <w:jc w:val="center"/>
        <w:outlineLvl w:val="1"/>
        <w:rPr>
          <w:rFonts w:ascii="Times New Roman" w:eastAsia="Times New Roman" w:hAnsi="Times New Roman" w:cs="Times New Roman"/>
          <w:color w:val="7BA428"/>
          <w:sz w:val="28"/>
          <w:szCs w:val="28"/>
          <w:lang w:eastAsia="ru-RU"/>
        </w:rPr>
      </w:pPr>
      <w:hyperlink r:id="rId10" w:history="1">
        <w:r w:rsidRPr="006E51C6">
          <w:rPr>
            <w:rFonts w:ascii="Times New Roman" w:eastAsia="Times New Roman" w:hAnsi="Times New Roman" w:cs="Times New Roman"/>
            <w:color w:val="0000FF"/>
            <w:sz w:val="28"/>
            <w:szCs w:val="28"/>
            <w:lang w:eastAsia="ru-RU"/>
          </w:rPr>
          <w:t>Льготная приватизация муниципального имущества (преимущественное право выкупа)</w:t>
        </w:r>
      </w:hyperlink>
    </w:p>
    <w:p w:rsidR="006E51C6" w:rsidRPr="006E51C6" w:rsidRDefault="006E51C6" w:rsidP="006E51C6">
      <w:pPr>
        <w:shd w:val="clear" w:color="auto" w:fill="FFFFFF"/>
        <w:spacing w:after="0" w:line="408" w:lineRule="atLeast"/>
        <w:jc w:val="both"/>
        <w:rPr>
          <w:rFonts w:ascii="Times New Roman" w:eastAsia="Times New Roman" w:hAnsi="Times New Roman" w:cs="Times New Roman"/>
          <w:color w:val="444444"/>
          <w:sz w:val="24"/>
          <w:szCs w:val="24"/>
          <w:lang w:eastAsia="ru-RU"/>
        </w:rPr>
      </w:pPr>
    </w:p>
    <w:p w:rsidR="006E51C6" w:rsidRPr="006E51C6" w:rsidRDefault="006E51C6" w:rsidP="006E51C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регулирует особенности участия субъектов МСП в приватизации арендуемого имущества. Объекты приватизации – нежилые помещения, находящиеся в аренде у субъекта МСП более 2 лет и в государственной собственности субъекта РФ или муниципальной собственности. Данный закон направлен на оказание целенаправленной государственной поддержки предприятиям малого и среднего бизнеса посредством установления для них преимущественного права на участие в приватизации арендуемых ими объектов недвижимого имущества.</w:t>
      </w:r>
    </w:p>
    <w:p w:rsidR="006E51C6" w:rsidRPr="006E51C6" w:rsidRDefault="006E51C6" w:rsidP="006E51C6">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Преимущественное право может быть реализовано при условии, что:</w:t>
      </w:r>
    </w:p>
    <w:p w:rsidR="006E51C6" w:rsidRPr="006E51C6" w:rsidRDefault="006E51C6" w:rsidP="006E51C6">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1) арендуемое имущество находится во временном владении и (или) временном пользовании непрерывно в течение двух и более лет до дня вступления в силу указанного Федерального закона в соответствии с договором или договорами аренды такого имущества;</w:t>
      </w:r>
    </w:p>
    <w:p w:rsidR="006E51C6" w:rsidRPr="006E51C6" w:rsidRDefault="006E51C6" w:rsidP="006E51C6">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w:t>
      </w:r>
    </w:p>
    <w:p w:rsidR="006E51C6" w:rsidRPr="006E51C6" w:rsidRDefault="006E51C6" w:rsidP="006E51C6">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lastRenderedPageBreak/>
        <w:t xml:space="preserve">3)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 (в Ростовской области предельное значение площади арендуемых помещений установлено Областным законом от 13.05.2008 г № 20 – ЗС «О развитии малого и среднего предпринимательства в Ростовской области» в размере 1500 </w:t>
      </w:r>
      <w:proofErr w:type="spellStart"/>
      <w:r w:rsidRPr="006E51C6">
        <w:rPr>
          <w:rFonts w:ascii="Times New Roman" w:eastAsia="Times New Roman" w:hAnsi="Times New Roman" w:cs="Times New Roman"/>
          <w:color w:val="333333"/>
          <w:sz w:val="24"/>
          <w:szCs w:val="24"/>
          <w:lang w:eastAsia="ru-RU"/>
        </w:rPr>
        <w:t>кв.м</w:t>
      </w:r>
      <w:proofErr w:type="spellEnd"/>
      <w:r w:rsidRPr="006E51C6">
        <w:rPr>
          <w:rFonts w:ascii="Times New Roman" w:eastAsia="Times New Roman" w:hAnsi="Times New Roman" w:cs="Times New Roman"/>
          <w:color w:val="333333"/>
          <w:sz w:val="24"/>
          <w:szCs w:val="24"/>
          <w:lang w:eastAsia="ru-RU"/>
        </w:rPr>
        <w:t>. и срок рассрочки оплаты арендуемого имущества до 5 лет.);</w:t>
      </w:r>
    </w:p>
    <w:p w:rsidR="006E51C6" w:rsidRPr="006E51C6" w:rsidRDefault="006E51C6" w:rsidP="006E51C6">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6E51C6">
        <w:rPr>
          <w:rFonts w:ascii="Times New Roman" w:eastAsia="Times New Roman" w:hAnsi="Times New Roman" w:cs="Times New Roman"/>
          <w:color w:val="333333"/>
          <w:sz w:val="24"/>
          <w:szCs w:val="24"/>
          <w:lang w:eastAsia="ru-RU"/>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6E51C6" w:rsidRPr="006E51C6" w:rsidRDefault="006E51C6" w:rsidP="006E51C6">
      <w:pPr>
        <w:jc w:val="both"/>
        <w:rPr>
          <w:rFonts w:ascii="Times New Roman" w:hAnsi="Times New Roman" w:cs="Times New Roman"/>
          <w:sz w:val="24"/>
          <w:szCs w:val="24"/>
        </w:rPr>
      </w:pPr>
    </w:p>
    <w:sectPr w:rsidR="006E51C6" w:rsidRPr="006E5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A7968"/>
    <w:multiLevelType w:val="multilevel"/>
    <w:tmpl w:val="AECC7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05F40"/>
    <w:multiLevelType w:val="multilevel"/>
    <w:tmpl w:val="BD18F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7C"/>
    <w:rsid w:val="003B792A"/>
    <w:rsid w:val="003D797C"/>
    <w:rsid w:val="006E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F3565-5479-40D9-9A72-EA0D29D0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19034">
      <w:bodyDiv w:val="1"/>
      <w:marLeft w:val="0"/>
      <w:marRight w:val="0"/>
      <w:marTop w:val="0"/>
      <w:marBottom w:val="0"/>
      <w:divBdr>
        <w:top w:val="none" w:sz="0" w:space="0" w:color="auto"/>
        <w:left w:val="none" w:sz="0" w:space="0" w:color="auto"/>
        <w:bottom w:val="none" w:sz="0" w:space="0" w:color="auto"/>
        <w:right w:val="none" w:sz="0" w:space="0" w:color="auto"/>
      </w:divBdr>
      <w:divsChild>
        <w:div w:id="211843403">
          <w:marLeft w:val="0"/>
          <w:marRight w:val="0"/>
          <w:marTop w:val="0"/>
          <w:marBottom w:val="150"/>
          <w:divBdr>
            <w:top w:val="none" w:sz="0" w:space="0" w:color="auto"/>
            <w:left w:val="none" w:sz="0" w:space="0" w:color="auto"/>
            <w:bottom w:val="none" w:sz="0" w:space="0" w:color="auto"/>
            <w:right w:val="none" w:sz="0" w:space="0" w:color="auto"/>
          </w:divBdr>
          <w:divsChild>
            <w:div w:id="1807821267">
              <w:marLeft w:val="0"/>
              <w:marRight w:val="0"/>
              <w:marTop w:val="0"/>
              <w:marBottom w:val="0"/>
              <w:divBdr>
                <w:top w:val="none" w:sz="0" w:space="0" w:color="auto"/>
                <w:left w:val="none" w:sz="0" w:space="0" w:color="auto"/>
                <w:bottom w:val="none" w:sz="0" w:space="0" w:color="auto"/>
                <w:right w:val="none" w:sz="0" w:space="0" w:color="auto"/>
              </w:divBdr>
            </w:div>
          </w:divsChild>
        </w:div>
        <w:div w:id="975915665">
          <w:marLeft w:val="0"/>
          <w:marRight w:val="0"/>
          <w:marTop w:val="0"/>
          <w:marBottom w:val="0"/>
          <w:divBdr>
            <w:top w:val="single" w:sz="2" w:space="0" w:color="auto"/>
            <w:left w:val="single" w:sz="2" w:space="4" w:color="auto"/>
            <w:bottom w:val="single" w:sz="2" w:space="8" w:color="auto"/>
            <w:right w:val="single" w:sz="2" w:space="4" w:color="auto"/>
          </w:divBdr>
        </w:div>
        <w:div w:id="1024287104">
          <w:marLeft w:val="0"/>
          <w:marRight w:val="0"/>
          <w:marTop w:val="0"/>
          <w:marBottom w:val="0"/>
          <w:divBdr>
            <w:top w:val="single" w:sz="2" w:space="0" w:color="auto"/>
            <w:left w:val="single" w:sz="2" w:space="4" w:color="auto"/>
            <w:bottom w:val="single" w:sz="2" w:space="8" w:color="auto"/>
            <w:right w:val="single" w:sz="2" w:space="4" w:color="auto"/>
          </w:divBdr>
        </w:div>
      </w:divsChild>
    </w:div>
    <w:div w:id="1682928671">
      <w:bodyDiv w:val="1"/>
      <w:marLeft w:val="0"/>
      <w:marRight w:val="0"/>
      <w:marTop w:val="0"/>
      <w:marBottom w:val="0"/>
      <w:divBdr>
        <w:top w:val="none" w:sz="0" w:space="0" w:color="auto"/>
        <w:left w:val="none" w:sz="0" w:space="0" w:color="auto"/>
        <w:bottom w:val="none" w:sz="0" w:space="0" w:color="auto"/>
        <w:right w:val="none" w:sz="0" w:space="0" w:color="auto"/>
      </w:divBdr>
    </w:div>
    <w:div w:id="19725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112039" TargetMode="External"/><Relationship Id="rId3" Type="http://schemas.openxmlformats.org/officeDocument/2006/relationships/settings" Target="settings.xml"/><Relationship Id="rId7" Type="http://schemas.openxmlformats.org/officeDocument/2006/relationships/hyperlink" Target="https://rodnes-sp.ru/podderzhka-sub-ektov-malogo-i-srednego-predprinimatelstva/247-imushchestvennaya-podderzhka-smp/imushchestvennaya-podderzhka-malogo-i-srednego-predprinimatelstva/5746-imushchestvennaya-podderzhka-malogo-i-srednego-predprinimatelst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land.ru/Donland/Pages/View.aspx?pageid=128483&amp;mid=134977&amp;itemId=22595" TargetMode="External"/><Relationship Id="rId11" Type="http://schemas.openxmlformats.org/officeDocument/2006/relationships/fontTable" Target="fontTable.xml"/><Relationship Id="rId5" Type="http://schemas.openxmlformats.org/officeDocument/2006/relationships/hyperlink" Target="https://rodnes-sp.ru/podderzhka-sub-ektov-malogo-i-srednego-predprinimatelstva/246-imushchestvennaya-podderzhka-smp/perechni-gosudarstvennogo-i-munitsipalnogo-imushchestva-prednaznachennogo-dlya-predostavleniya-sub-ektam-malogo-i-srednego-predprinimatelstva-v-arendu/5745-perechni-gosudarstvennogo-i-munitsipalnogo-imushchestva-prednaznachennogo-dlya-predostavleniya-sub-ektam-malogo-i-srednego-predprinimatelstva-v-arendu" TargetMode="External"/><Relationship Id="rId10" Type="http://schemas.openxmlformats.org/officeDocument/2006/relationships/hyperlink" Target="https://rodnes-sp.ru/podderzhka-sub-ektov-malogo-i-srednego-predprinimatelstva/248-imushchestvennaya-podderzhka-smp/lgotnaya-privatizatsiya-munitsipalnogo-imushchestva/5747-lgotnaya-privatizatsiya-munitsipalnogo-imushchestva-preimushchestvennoe-pravo-vykupa" TargetMode="External"/><Relationship Id="rId4" Type="http://schemas.openxmlformats.org/officeDocument/2006/relationships/webSettings" Target="webSettings.xml"/><Relationship Id="rId9" Type="http://schemas.openxmlformats.org/officeDocument/2006/relationships/hyperlink" Target="http://www.donland.ru/Default.aspx?pageid=86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User121</dc:creator>
  <cp:keywords/>
  <dc:description/>
  <cp:lastModifiedBy>User121</cp:lastModifiedBy>
  <cp:revision>2</cp:revision>
  <dcterms:created xsi:type="dcterms:W3CDTF">2020-03-11T07:29:00Z</dcterms:created>
  <dcterms:modified xsi:type="dcterms:W3CDTF">2020-03-11T07:39:00Z</dcterms:modified>
</cp:coreProperties>
</file>