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A9" w:rsidRPr="00AF1EA9" w:rsidRDefault="00AF1EA9" w:rsidP="00AF1EA9">
      <w:pPr>
        <w:spacing w:after="0" w:line="240" w:lineRule="auto"/>
        <w:jc w:val="center"/>
        <w:outlineLvl w:val="3"/>
        <w:rPr>
          <w:rFonts w:ascii="Times New Roman" w:eastAsia="Times New Roman" w:hAnsi="Times New Roman" w:cs="Times New Roman"/>
          <w:b/>
          <w:bCs/>
          <w:color w:val="000000"/>
          <w:sz w:val="27"/>
          <w:szCs w:val="27"/>
          <w:lang w:eastAsia="ru-RU"/>
        </w:rPr>
      </w:pPr>
      <w:r w:rsidRPr="00AF1EA9">
        <w:rPr>
          <w:rFonts w:ascii="Times New Roman" w:eastAsia="Times New Roman" w:hAnsi="Times New Roman" w:cs="Times New Roman"/>
          <w:b/>
          <w:bCs/>
          <w:color w:val="000000"/>
          <w:sz w:val="27"/>
          <w:szCs w:val="27"/>
          <w:lang w:eastAsia="ru-RU"/>
        </w:rPr>
        <w:t>ПАМЯТКА</w:t>
      </w:r>
    </w:p>
    <w:p w:rsidR="00AF1EA9" w:rsidRPr="00AF1EA9" w:rsidRDefault="00AF1EA9" w:rsidP="00AF1EA9">
      <w:pPr>
        <w:spacing w:after="0" w:line="240" w:lineRule="auto"/>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 </w:t>
      </w:r>
    </w:p>
    <w:p w:rsidR="00AF1EA9" w:rsidRPr="00AF1EA9" w:rsidRDefault="00AF1EA9" w:rsidP="00AF1EA9">
      <w:pPr>
        <w:spacing w:after="0" w:line="240" w:lineRule="auto"/>
        <w:jc w:val="center"/>
        <w:outlineLvl w:val="4"/>
        <w:rPr>
          <w:rFonts w:ascii="Times New Roman" w:eastAsia="Times New Roman" w:hAnsi="Times New Roman" w:cs="Times New Roman"/>
          <w:b/>
          <w:bCs/>
          <w:color w:val="000000"/>
          <w:sz w:val="23"/>
          <w:szCs w:val="23"/>
          <w:lang w:eastAsia="ru-RU"/>
        </w:rPr>
      </w:pPr>
      <w:r w:rsidRPr="00AF1EA9">
        <w:rPr>
          <w:rFonts w:ascii="Times New Roman" w:eastAsia="Times New Roman" w:hAnsi="Times New Roman" w:cs="Times New Roman"/>
          <w:b/>
          <w:bCs/>
          <w:color w:val="000000"/>
          <w:sz w:val="23"/>
          <w:szCs w:val="23"/>
          <w:lang w:eastAsia="ru-RU"/>
        </w:rPr>
        <w:t>для субъектов малого и среднего предпринимательства, </w:t>
      </w:r>
      <w:r w:rsidRPr="00AF1EA9">
        <w:rPr>
          <w:rFonts w:ascii="Times New Roman" w:eastAsia="Times New Roman" w:hAnsi="Times New Roman" w:cs="Times New Roman"/>
          <w:b/>
          <w:bCs/>
          <w:color w:val="000000"/>
          <w:sz w:val="23"/>
          <w:szCs w:val="23"/>
          <w:lang w:eastAsia="ru-RU"/>
        </w:rPr>
        <w:br/>
        <w:t>оформляющих документы на субсидирование части расходов по</w:t>
      </w:r>
      <w:r w:rsidRPr="00AF1EA9">
        <w:rPr>
          <w:rFonts w:ascii="Times New Roman" w:eastAsia="Times New Roman" w:hAnsi="Times New Roman" w:cs="Times New Roman"/>
          <w:b/>
          <w:bCs/>
          <w:color w:val="000000"/>
          <w:sz w:val="23"/>
          <w:szCs w:val="23"/>
          <w:lang w:eastAsia="ru-RU"/>
        </w:rPr>
        <w:br/>
        <w:t>уплате процентов по привлеченным кредитам (займам) на пополнение</w:t>
      </w:r>
      <w:r w:rsidRPr="00AF1EA9">
        <w:rPr>
          <w:rFonts w:ascii="Times New Roman" w:eastAsia="Times New Roman" w:hAnsi="Times New Roman" w:cs="Times New Roman"/>
          <w:b/>
          <w:bCs/>
          <w:color w:val="000000"/>
          <w:sz w:val="23"/>
          <w:szCs w:val="23"/>
          <w:lang w:eastAsia="ru-RU"/>
        </w:rPr>
        <w:br/>
        <w:t>оборотных средств и/или реализацию инвестиционных проектов</w:t>
      </w:r>
    </w:p>
    <w:p w:rsidR="00AF1EA9" w:rsidRPr="00AF1EA9" w:rsidRDefault="00AF1EA9" w:rsidP="00AF1EA9">
      <w:pPr>
        <w:spacing w:after="0" w:line="240" w:lineRule="auto"/>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 </w:t>
      </w:r>
    </w:p>
    <w:p w:rsidR="00AF1EA9" w:rsidRPr="00AF1EA9" w:rsidRDefault="00AF1EA9" w:rsidP="00AF1EA9">
      <w:pPr>
        <w:spacing w:after="0" w:line="240" w:lineRule="auto"/>
        <w:jc w:val="both"/>
        <w:rPr>
          <w:rFonts w:ascii="Times New Roman" w:eastAsia="Times New Roman" w:hAnsi="Times New Roman" w:cs="Times New Roman"/>
          <w:color w:val="000000"/>
          <w:lang w:eastAsia="ru-RU"/>
        </w:rPr>
      </w:pPr>
      <w:proofErr w:type="gramStart"/>
      <w:r w:rsidRPr="00AF1EA9">
        <w:rPr>
          <w:rFonts w:ascii="Times New Roman" w:eastAsia="Times New Roman" w:hAnsi="Times New Roman" w:cs="Times New Roman"/>
          <w:color w:val="000000"/>
          <w:lang w:eastAsia="ru-RU"/>
        </w:rPr>
        <w:t xml:space="preserve">В соответствии </w:t>
      </w:r>
      <w:proofErr w:type="spellStart"/>
      <w:r w:rsidRPr="00AF1EA9">
        <w:rPr>
          <w:rFonts w:ascii="Times New Roman" w:eastAsia="Times New Roman" w:hAnsi="Times New Roman" w:cs="Times New Roman"/>
          <w:color w:val="000000"/>
          <w:lang w:eastAsia="ru-RU"/>
        </w:rPr>
        <w:t>спостановлением</w:t>
      </w:r>
      <w:proofErr w:type="spellEnd"/>
      <w:r w:rsidRPr="00AF1EA9">
        <w:rPr>
          <w:rFonts w:ascii="Times New Roman" w:eastAsia="Times New Roman" w:hAnsi="Times New Roman" w:cs="Times New Roman"/>
          <w:color w:val="000000"/>
          <w:lang w:eastAsia="ru-RU"/>
        </w:rPr>
        <w:t xml:space="preserve"> Администрации области от 11.04.2005 № 116 «О субсидировании процентных ставок по кредитам (займам), привлеченным субъектами малого и среднего предпринимательства» (от 08.04.2010 № 196) за счет средств областного бюджета осуществляется субсидирование процентной ставки по привлеченным субъектами малого и среднего предпринимательства кредитам (займам) на пополнение оборотных средств в случае расширения производства (за исключением расходов на заработную плату, расходов на уплату налогов</w:t>
      </w:r>
      <w:proofErr w:type="gramEnd"/>
      <w:r w:rsidRPr="00AF1EA9">
        <w:rPr>
          <w:rFonts w:ascii="Times New Roman" w:eastAsia="Times New Roman" w:hAnsi="Times New Roman" w:cs="Times New Roman"/>
          <w:color w:val="000000"/>
          <w:lang w:eastAsia="ru-RU"/>
        </w:rPr>
        <w:t>, сборов и других обязательных платежей в бюджеты всех уровней и внебюджетные фонды, канцелярских расходов, арендных платежей, услуг связи) и реализацию инвестиционных проектов.</w:t>
      </w:r>
    </w:p>
    <w:p w:rsidR="00AF1EA9" w:rsidRPr="00AF1EA9" w:rsidRDefault="00AF1EA9" w:rsidP="00AF1EA9">
      <w:pPr>
        <w:spacing w:after="0" w:line="240" w:lineRule="auto"/>
        <w:jc w:val="both"/>
        <w:outlineLvl w:val="4"/>
        <w:rPr>
          <w:rFonts w:ascii="Times New Roman" w:eastAsia="Times New Roman" w:hAnsi="Times New Roman" w:cs="Times New Roman"/>
          <w:b/>
          <w:bCs/>
          <w:color w:val="000000"/>
          <w:sz w:val="23"/>
          <w:szCs w:val="23"/>
          <w:lang w:eastAsia="ru-RU"/>
        </w:rPr>
      </w:pPr>
      <w:r w:rsidRPr="00AF1EA9">
        <w:rPr>
          <w:rFonts w:ascii="Times New Roman" w:eastAsia="Times New Roman" w:hAnsi="Times New Roman" w:cs="Times New Roman"/>
          <w:b/>
          <w:bCs/>
          <w:color w:val="000000"/>
          <w:sz w:val="23"/>
          <w:szCs w:val="23"/>
          <w:lang w:eastAsia="ru-RU"/>
        </w:rPr>
        <w:t>Субсидия предоставляется:</w:t>
      </w:r>
    </w:p>
    <w:p w:rsidR="00AF1EA9" w:rsidRPr="00AF1EA9" w:rsidRDefault="00AF1EA9" w:rsidP="00AF1EA9">
      <w:pPr>
        <w:numPr>
          <w:ilvl w:val="0"/>
          <w:numId w:val="1"/>
        </w:numPr>
        <w:spacing w:before="100" w:beforeAutospacing="1" w:after="100" w:afterAutospacing="1" w:line="240" w:lineRule="auto"/>
        <w:jc w:val="both"/>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по рублевым кредитам (займам) - в размере двух третьих ставки рефинансирования (учетной ставки) Центрального банка Российской Федерации, действующей в период пользования кредитом (займом), но не более двух третьих затрат, фактически произведенных заемщиком на уплату процентов по кредиту (займу);</w:t>
      </w:r>
    </w:p>
    <w:p w:rsidR="00AF1EA9" w:rsidRPr="00AF1EA9" w:rsidRDefault="00AF1EA9" w:rsidP="00AF1EA9">
      <w:pPr>
        <w:numPr>
          <w:ilvl w:val="0"/>
          <w:numId w:val="1"/>
        </w:numPr>
        <w:spacing w:before="100" w:beforeAutospacing="1" w:after="100" w:afterAutospacing="1" w:line="240" w:lineRule="auto"/>
        <w:jc w:val="both"/>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по валютным кредитам - в размере 50 процентов от суммы начисленных и уплаченных процентов. Сумма субсидии по валютным кредитам рассчитывается в рублевом эквиваленте по курсу Центрального банка Российской Федерации, действующему на дату заключения кредитного договора, но не более 50 процентов от суммы затрат, фактически произведенных заемщиком на уплату процентов по кредиту (займу).</w:t>
      </w:r>
    </w:p>
    <w:p w:rsidR="00AF1EA9" w:rsidRPr="00AF1EA9" w:rsidRDefault="00AF1EA9" w:rsidP="00AF1EA9">
      <w:pPr>
        <w:spacing w:after="0" w:line="240" w:lineRule="auto"/>
        <w:jc w:val="both"/>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Субсидированию подлежит сумма кредита до 20 млн. рублей, однако сам кредит может быть на большую сумму.</w:t>
      </w:r>
    </w:p>
    <w:p w:rsidR="00AF1EA9" w:rsidRPr="00AF1EA9" w:rsidRDefault="00AF1EA9" w:rsidP="00AF1EA9">
      <w:pPr>
        <w:spacing w:after="0" w:line="240" w:lineRule="auto"/>
        <w:jc w:val="both"/>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Кредиты (займы) могут быть получены как в кредитных организациях Российской Федерации, так и в кредитных кооперативах, организациях образующих инфраструктуру поддержки субъектов малого и среднего предпринимательства, имеющих право выдавать займы в соответствии с действующим законодательством.</w:t>
      </w:r>
    </w:p>
    <w:p w:rsidR="00AF1EA9" w:rsidRPr="00AF1EA9" w:rsidRDefault="00AF1EA9" w:rsidP="00AF1EA9">
      <w:pPr>
        <w:spacing w:after="0" w:line="240" w:lineRule="auto"/>
        <w:jc w:val="both"/>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 xml:space="preserve">Субсидированию подлежит часть уплаченных заемщиком процентов в период </w:t>
      </w:r>
      <w:proofErr w:type="gramStart"/>
      <w:r w:rsidRPr="00AF1EA9">
        <w:rPr>
          <w:rFonts w:ascii="Times New Roman" w:eastAsia="Times New Roman" w:hAnsi="Times New Roman" w:cs="Times New Roman"/>
          <w:color w:val="000000"/>
          <w:lang w:eastAsia="ru-RU"/>
        </w:rPr>
        <w:t>с даты заключения</w:t>
      </w:r>
      <w:proofErr w:type="gramEnd"/>
      <w:r w:rsidRPr="00AF1EA9">
        <w:rPr>
          <w:rFonts w:ascii="Times New Roman" w:eastAsia="Times New Roman" w:hAnsi="Times New Roman" w:cs="Times New Roman"/>
          <w:color w:val="000000"/>
          <w:lang w:eastAsia="ru-RU"/>
        </w:rPr>
        <w:t xml:space="preserve"> кредитного договора, но не ранее 1 января текущего года, до даты его фактического погашения, но не более 24 месяцев.</w:t>
      </w:r>
    </w:p>
    <w:p w:rsidR="00AF1EA9" w:rsidRPr="00AF1EA9" w:rsidRDefault="00AF1EA9" w:rsidP="00AF1EA9">
      <w:pPr>
        <w:spacing w:after="0" w:line="240" w:lineRule="auto"/>
        <w:jc w:val="both"/>
        <w:outlineLvl w:val="4"/>
        <w:rPr>
          <w:rFonts w:ascii="Times New Roman" w:eastAsia="Times New Roman" w:hAnsi="Times New Roman" w:cs="Times New Roman"/>
          <w:b/>
          <w:bCs/>
          <w:color w:val="000000"/>
          <w:sz w:val="23"/>
          <w:szCs w:val="23"/>
          <w:lang w:eastAsia="ru-RU"/>
        </w:rPr>
      </w:pPr>
      <w:r w:rsidRPr="00AF1EA9">
        <w:rPr>
          <w:rFonts w:ascii="Times New Roman" w:eastAsia="Times New Roman" w:hAnsi="Times New Roman" w:cs="Times New Roman"/>
          <w:b/>
          <w:bCs/>
          <w:color w:val="000000"/>
          <w:sz w:val="23"/>
          <w:szCs w:val="23"/>
          <w:lang w:eastAsia="ru-RU"/>
        </w:rPr>
        <w:t>Субсидии не предоставляются субъектам малого и среднего предпринимательства:</w:t>
      </w:r>
    </w:p>
    <w:p w:rsidR="00AF1EA9" w:rsidRPr="00AF1EA9" w:rsidRDefault="00AF1EA9" w:rsidP="00AF1EA9">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AF1EA9">
        <w:rPr>
          <w:rFonts w:ascii="Times New Roman" w:eastAsia="Times New Roman" w:hAnsi="Times New Roman" w:cs="Times New Roman"/>
          <w:color w:val="000000"/>
          <w:lang w:eastAsia="ru-RU"/>
        </w:rPr>
        <w:t>находящимся в стадии реорганизации, ликвидации или банкротства в соответствии с законодательством Российской Федерации;</w:t>
      </w:r>
      <w:proofErr w:type="gramEnd"/>
    </w:p>
    <w:p w:rsidR="00AF1EA9" w:rsidRPr="00AF1EA9" w:rsidRDefault="00AF1EA9" w:rsidP="00AF1EA9">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AF1EA9">
        <w:rPr>
          <w:rFonts w:ascii="Times New Roman" w:eastAsia="Times New Roman" w:hAnsi="Times New Roman" w:cs="Times New Roman"/>
          <w:color w:val="000000"/>
          <w:lang w:eastAsia="ru-RU"/>
        </w:rPr>
        <w:t>имеющим задолженность по налоговым платежам в бюджеты всех уровней и во внебюджетные фонды (за исключением заемщиков, оформивших в установленном порядке соглашение о реструктуризации задолженности, выполняющих графики погашения</w:t>
      </w:r>
      <w:proofErr w:type="gramEnd"/>
      <w:r w:rsidRPr="00AF1EA9">
        <w:rPr>
          <w:rFonts w:ascii="Times New Roman" w:eastAsia="Times New Roman" w:hAnsi="Times New Roman" w:cs="Times New Roman"/>
          <w:color w:val="000000"/>
          <w:lang w:eastAsia="ru-RU"/>
        </w:rPr>
        <w:t xml:space="preserve"> задолженности и </w:t>
      </w:r>
      <w:proofErr w:type="gramStart"/>
      <w:r w:rsidRPr="00AF1EA9">
        <w:rPr>
          <w:rFonts w:ascii="Times New Roman" w:eastAsia="Times New Roman" w:hAnsi="Times New Roman" w:cs="Times New Roman"/>
          <w:color w:val="000000"/>
          <w:lang w:eastAsia="ru-RU"/>
        </w:rPr>
        <w:t>осуществляющих</w:t>
      </w:r>
      <w:proofErr w:type="gramEnd"/>
      <w:r w:rsidRPr="00AF1EA9">
        <w:rPr>
          <w:rFonts w:ascii="Times New Roman" w:eastAsia="Times New Roman" w:hAnsi="Times New Roman" w:cs="Times New Roman"/>
          <w:color w:val="000000"/>
          <w:lang w:eastAsia="ru-RU"/>
        </w:rPr>
        <w:t xml:space="preserve"> своевременно текущие платежи);</w:t>
      </w:r>
    </w:p>
    <w:p w:rsidR="00AF1EA9" w:rsidRPr="00AF1EA9" w:rsidRDefault="00AF1EA9" w:rsidP="00AF1EA9">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AF1EA9">
        <w:rPr>
          <w:rFonts w:ascii="Times New Roman" w:eastAsia="Times New Roman" w:hAnsi="Times New Roman" w:cs="Times New Roman"/>
          <w:color w:val="000000"/>
          <w:lang w:eastAsia="ru-RU"/>
        </w:rPr>
        <w:t>имеющим</w:t>
      </w:r>
      <w:proofErr w:type="gramEnd"/>
      <w:r w:rsidRPr="00AF1EA9">
        <w:rPr>
          <w:rFonts w:ascii="Times New Roman" w:eastAsia="Times New Roman" w:hAnsi="Times New Roman" w:cs="Times New Roman"/>
          <w:color w:val="000000"/>
          <w:lang w:eastAsia="ru-RU"/>
        </w:rPr>
        <w:t xml:space="preserve"> просроченную задолженность по заработной плате;</w:t>
      </w:r>
    </w:p>
    <w:p w:rsidR="00AF1EA9" w:rsidRPr="00AF1EA9" w:rsidRDefault="00AF1EA9" w:rsidP="00AF1EA9">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имеющим уровень заработной платы ниже величины прожиточного минимума, установленного для трудоспособного населения;</w:t>
      </w:r>
    </w:p>
    <w:p w:rsidR="00AF1EA9" w:rsidRPr="00AF1EA9" w:rsidRDefault="00AF1EA9" w:rsidP="00AF1EA9">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AF1EA9">
        <w:rPr>
          <w:rFonts w:ascii="Times New Roman" w:eastAsia="Times New Roman" w:hAnsi="Times New Roman" w:cs="Times New Roman"/>
          <w:color w:val="000000"/>
          <w:lang w:eastAsia="ru-RU"/>
        </w:rPr>
        <w:t>незарегистрированным</w:t>
      </w:r>
      <w:proofErr w:type="gramEnd"/>
      <w:r w:rsidRPr="00AF1EA9">
        <w:rPr>
          <w:rFonts w:ascii="Times New Roman" w:eastAsia="Times New Roman" w:hAnsi="Times New Roman" w:cs="Times New Roman"/>
          <w:color w:val="000000"/>
          <w:lang w:eastAsia="ru-RU"/>
        </w:rPr>
        <w:t xml:space="preserve"> на территории Ростовской области;</w:t>
      </w:r>
    </w:p>
    <w:p w:rsidR="00AF1EA9" w:rsidRPr="00AF1EA9" w:rsidRDefault="00AF1EA9" w:rsidP="00AF1EA9">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AF1EA9">
        <w:rPr>
          <w:rFonts w:ascii="Times New Roman" w:eastAsia="Times New Roman" w:hAnsi="Times New Roman" w:cs="Times New Roman"/>
          <w:color w:val="000000"/>
          <w:lang w:eastAsia="ru-RU"/>
        </w:rPr>
        <w:t>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roofErr w:type="gramEnd"/>
    </w:p>
    <w:p w:rsidR="00AF1EA9" w:rsidRPr="00AF1EA9" w:rsidRDefault="00AF1EA9" w:rsidP="00AF1EA9">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AF1EA9">
        <w:rPr>
          <w:rFonts w:ascii="Times New Roman" w:eastAsia="Times New Roman" w:hAnsi="Times New Roman" w:cs="Times New Roman"/>
          <w:color w:val="000000"/>
          <w:lang w:eastAsia="ru-RU"/>
        </w:rP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roofErr w:type="gramEnd"/>
    </w:p>
    <w:p w:rsidR="00AF1EA9" w:rsidRPr="00AF1EA9" w:rsidRDefault="00AF1EA9" w:rsidP="00AF1EA9">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AF1EA9">
        <w:rPr>
          <w:rFonts w:ascii="Times New Roman" w:eastAsia="Times New Roman" w:hAnsi="Times New Roman" w:cs="Times New Roman"/>
          <w:color w:val="000000"/>
          <w:lang w:eastAsia="ru-RU"/>
        </w:rPr>
        <w:t>являющимся участниками соглашений о разделе продукции;</w:t>
      </w:r>
      <w:proofErr w:type="gramEnd"/>
    </w:p>
    <w:p w:rsidR="00AF1EA9" w:rsidRPr="00AF1EA9" w:rsidRDefault="00AF1EA9" w:rsidP="00AF1EA9">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AF1EA9">
        <w:rPr>
          <w:rFonts w:ascii="Times New Roman" w:eastAsia="Times New Roman" w:hAnsi="Times New Roman" w:cs="Times New Roman"/>
          <w:color w:val="000000"/>
          <w:lang w:eastAsia="ru-RU"/>
        </w:rPr>
        <w:lastRenderedPageBreak/>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AF1EA9" w:rsidRPr="00AF1EA9" w:rsidRDefault="00AF1EA9" w:rsidP="00AF1EA9">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AF1EA9">
        <w:rPr>
          <w:rFonts w:ascii="Times New Roman" w:eastAsia="Times New Roman" w:hAnsi="Times New Roman" w:cs="Times New Roman"/>
          <w:color w:val="000000"/>
          <w:lang w:eastAsia="ru-RU"/>
        </w:rPr>
        <w:t>осуществляющим</w:t>
      </w:r>
      <w:proofErr w:type="gramEnd"/>
      <w:r w:rsidRPr="00AF1EA9">
        <w:rPr>
          <w:rFonts w:ascii="Times New Roman" w:eastAsia="Times New Roman" w:hAnsi="Times New Roman" w:cs="Times New Roman"/>
          <w:color w:val="000000"/>
          <w:lang w:eastAsia="ru-RU"/>
        </w:rPr>
        <w:t xml:space="preserve"> предпринимательскую деятельность в сфере игорного бизнеса;</w:t>
      </w:r>
    </w:p>
    <w:p w:rsidR="00AF1EA9" w:rsidRPr="00AF1EA9" w:rsidRDefault="00AF1EA9" w:rsidP="00AF1EA9">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 xml:space="preserve">в </w:t>
      </w:r>
      <w:proofErr w:type="gramStart"/>
      <w:r w:rsidRPr="00AF1EA9">
        <w:rPr>
          <w:rFonts w:ascii="Times New Roman" w:eastAsia="Times New Roman" w:hAnsi="Times New Roman" w:cs="Times New Roman"/>
          <w:color w:val="000000"/>
          <w:lang w:eastAsia="ru-RU"/>
        </w:rPr>
        <w:t>отношении</w:t>
      </w:r>
      <w:proofErr w:type="gramEnd"/>
      <w:r w:rsidRPr="00AF1EA9">
        <w:rPr>
          <w:rFonts w:ascii="Times New Roman" w:eastAsia="Times New Roman" w:hAnsi="Times New Roman" w:cs="Times New Roman"/>
          <w:color w:val="000000"/>
          <w:lang w:eastAsia="ru-RU"/>
        </w:rPr>
        <w:t xml:space="preserve"> которых ранее было принято решение об оказании аналогичной поддержки и сроки ее оказания не истекли;</w:t>
      </w:r>
    </w:p>
    <w:p w:rsidR="00AF1EA9" w:rsidRPr="00AF1EA9" w:rsidRDefault="00AF1EA9" w:rsidP="00AF1EA9">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 xml:space="preserve">если с момента признания их </w:t>
      </w:r>
      <w:proofErr w:type="gramStart"/>
      <w:r w:rsidRPr="00AF1EA9">
        <w:rPr>
          <w:rFonts w:ascii="Times New Roman" w:eastAsia="Times New Roman" w:hAnsi="Times New Roman" w:cs="Times New Roman"/>
          <w:color w:val="000000"/>
          <w:lang w:eastAsia="ru-RU"/>
        </w:rPr>
        <w:t>допустившими</w:t>
      </w:r>
      <w:proofErr w:type="gramEnd"/>
      <w:r w:rsidRPr="00AF1EA9">
        <w:rPr>
          <w:rFonts w:ascii="Times New Roman" w:eastAsia="Times New Roman" w:hAnsi="Times New Roman" w:cs="Times New Roman"/>
          <w:color w:val="000000"/>
          <w:lang w:eastAsia="ru-RU"/>
        </w:rPr>
        <w:t xml:space="preserve"> нарушение порядка и условий оказания поддержки, в том числе не обеспечившими целевого использования средств поддержки, прошло менее чем три года.</w:t>
      </w:r>
    </w:p>
    <w:p w:rsidR="00AF1EA9" w:rsidRPr="00AF1EA9" w:rsidRDefault="00AF1EA9" w:rsidP="00AF1EA9">
      <w:pPr>
        <w:spacing w:after="0" w:line="240" w:lineRule="auto"/>
        <w:jc w:val="both"/>
        <w:outlineLvl w:val="4"/>
        <w:rPr>
          <w:rFonts w:ascii="Times New Roman" w:eastAsia="Times New Roman" w:hAnsi="Times New Roman" w:cs="Times New Roman"/>
          <w:b/>
          <w:bCs/>
          <w:color w:val="000000"/>
          <w:sz w:val="23"/>
          <w:szCs w:val="23"/>
          <w:lang w:eastAsia="ru-RU"/>
        </w:rPr>
      </w:pPr>
      <w:r w:rsidRPr="00AF1EA9">
        <w:rPr>
          <w:rFonts w:ascii="Times New Roman" w:eastAsia="Times New Roman" w:hAnsi="Times New Roman" w:cs="Times New Roman"/>
          <w:b/>
          <w:bCs/>
          <w:color w:val="000000"/>
          <w:sz w:val="23"/>
          <w:szCs w:val="23"/>
          <w:lang w:eastAsia="ru-RU"/>
        </w:rPr>
        <w:t>Критериями отбора получателей субсидий являются:</w:t>
      </w:r>
    </w:p>
    <w:p w:rsidR="00AF1EA9" w:rsidRPr="00AF1EA9" w:rsidRDefault="00AF1EA9" w:rsidP="00AF1EA9">
      <w:pPr>
        <w:numPr>
          <w:ilvl w:val="0"/>
          <w:numId w:val="3"/>
        </w:numPr>
        <w:spacing w:before="100" w:beforeAutospacing="1" w:after="100" w:afterAutospacing="1" w:line="240" w:lineRule="auto"/>
        <w:jc w:val="both"/>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 xml:space="preserve">принятие заемщиком на себя обязательств по сохранению общего количества рабочих мест на период не менее 6 месяцев </w:t>
      </w:r>
      <w:proofErr w:type="gramStart"/>
      <w:r w:rsidRPr="00AF1EA9">
        <w:rPr>
          <w:rFonts w:ascii="Times New Roman" w:eastAsia="Times New Roman" w:hAnsi="Times New Roman" w:cs="Times New Roman"/>
          <w:color w:val="000000"/>
          <w:lang w:eastAsia="ru-RU"/>
        </w:rPr>
        <w:t>с даты заключения</w:t>
      </w:r>
      <w:proofErr w:type="gramEnd"/>
      <w:r w:rsidRPr="00AF1EA9">
        <w:rPr>
          <w:rFonts w:ascii="Times New Roman" w:eastAsia="Times New Roman" w:hAnsi="Times New Roman" w:cs="Times New Roman"/>
          <w:color w:val="000000"/>
          <w:lang w:eastAsia="ru-RU"/>
        </w:rPr>
        <w:t xml:space="preserve"> Договора;</w:t>
      </w:r>
    </w:p>
    <w:p w:rsidR="00AF1EA9" w:rsidRPr="00AF1EA9" w:rsidRDefault="00AF1EA9" w:rsidP="00AF1EA9">
      <w:pPr>
        <w:numPr>
          <w:ilvl w:val="0"/>
          <w:numId w:val="3"/>
        </w:numPr>
        <w:spacing w:before="100" w:beforeAutospacing="1" w:after="100" w:afterAutospacing="1" w:line="240" w:lineRule="auto"/>
        <w:jc w:val="both"/>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рост средней заработной платы по сравнению с годом, предшествующим получению субсидии;</w:t>
      </w:r>
    </w:p>
    <w:p w:rsidR="00AF1EA9" w:rsidRPr="00AF1EA9" w:rsidRDefault="00AF1EA9" w:rsidP="00AF1EA9">
      <w:pPr>
        <w:numPr>
          <w:ilvl w:val="0"/>
          <w:numId w:val="3"/>
        </w:numPr>
        <w:spacing w:before="100" w:beforeAutospacing="1" w:after="100" w:afterAutospacing="1" w:line="240" w:lineRule="auto"/>
        <w:jc w:val="both"/>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объем планируемых налоговых поступлений и иных обязательных платежей в консолидированный бюджет Ростовской области за соответствующий год без учета субсидирования выше суммы субсидии.</w:t>
      </w:r>
    </w:p>
    <w:p w:rsidR="00AF1EA9" w:rsidRPr="00AF1EA9" w:rsidRDefault="00AF1EA9" w:rsidP="00AF1EA9">
      <w:pPr>
        <w:spacing w:after="0" w:line="240" w:lineRule="auto"/>
        <w:jc w:val="both"/>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 xml:space="preserve">Документы, необходимые для участия в конкурсе на  получение субсидии из средств областного бюджета в виде субсидирования процентной ставки по привлеченным кредитам, претендентам следует направлять в департамент развития малого и среднего предпринимательства и туризма области по адресу: г. Ростов-на-Дону, ул. </w:t>
      </w:r>
      <w:proofErr w:type="gramStart"/>
      <w:r w:rsidRPr="00AF1EA9">
        <w:rPr>
          <w:rFonts w:ascii="Times New Roman" w:eastAsia="Times New Roman" w:hAnsi="Times New Roman" w:cs="Times New Roman"/>
          <w:color w:val="000000"/>
          <w:lang w:eastAsia="ru-RU"/>
        </w:rPr>
        <w:t>Социалистическая</w:t>
      </w:r>
      <w:proofErr w:type="gramEnd"/>
      <w:r w:rsidRPr="00AF1EA9">
        <w:rPr>
          <w:rFonts w:ascii="Times New Roman" w:eastAsia="Times New Roman" w:hAnsi="Times New Roman" w:cs="Times New Roman"/>
          <w:color w:val="000000"/>
          <w:lang w:eastAsia="ru-RU"/>
        </w:rPr>
        <w:t xml:space="preserve">, 112, </w:t>
      </w:r>
      <w:proofErr w:type="spellStart"/>
      <w:r w:rsidRPr="00AF1EA9">
        <w:rPr>
          <w:rFonts w:ascii="Times New Roman" w:eastAsia="Times New Roman" w:hAnsi="Times New Roman" w:cs="Times New Roman"/>
          <w:color w:val="000000"/>
          <w:lang w:eastAsia="ru-RU"/>
        </w:rPr>
        <w:t>каб</w:t>
      </w:r>
      <w:proofErr w:type="spellEnd"/>
      <w:r w:rsidRPr="00AF1EA9">
        <w:rPr>
          <w:rFonts w:ascii="Times New Roman" w:eastAsia="Times New Roman" w:hAnsi="Times New Roman" w:cs="Times New Roman"/>
          <w:color w:val="000000"/>
          <w:lang w:eastAsia="ru-RU"/>
        </w:rPr>
        <w:t>. 733.</w:t>
      </w:r>
      <w:r w:rsidRPr="00AF1EA9">
        <w:rPr>
          <w:rFonts w:ascii="Times New Roman" w:eastAsia="Times New Roman" w:hAnsi="Times New Roman" w:cs="Times New Roman"/>
          <w:b/>
          <w:bCs/>
          <w:color w:val="000000"/>
          <w:lang w:eastAsia="ru-RU"/>
        </w:rPr>
        <w:t xml:space="preserve"> </w:t>
      </w:r>
    </w:p>
    <w:p w:rsidR="00AF1EA9" w:rsidRPr="00AF1EA9" w:rsidRDefault="00AF1EA9" w:rsidP="00AF1EA9">
      <w:pPr>
        <w:spacing w:after="0" w:line="240" w:lineRule="auto"/>
        <w:jc w:val="both"/>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 xml:space="preserve">Более подробную информацию о порядке получения поддержки и пакете документов можно получить на официальном сайте Администрации области – </w:t>
      </w:r>
      <w:proofErr w:type="spellStart"/>
      <w:r w:rsidRPr="00AF1EA9">
        <w:rPr>
          <w:rFonts w:ascii="Times New Roman" w:eastAsia="Times New Roman" w:hAnsi="Times New Roman" w:cs="Times New Roman"/>
          <w:color w:val="000000"/>
          <w:lang w:eastAsia="ru-RU"/>
        </w:rPr>
        <w:t>www.donland.ru</w:t>
      </w:r>
      <w:proofErr w:type="spellEnd"/>
      <w:r w:rsidRPr="00AF1EA9">
        <w:rPr>
          <w:rFonts w:ascii="Times New Roman" w:eastAsia="Times New Roman" w:hAnsi="Times New Roman" w:cs="Times New Roman"/>
          <w:color w:val="000000"/>
          <w:lang w:eastAsia="ru-RU"/>
        </w:rPr>
        <w:t>, в разделе «Экономика», подраздел «Малое и среднее предпринимательство» и на портале «</w:t>
      </w:r>
      <w:proofErr w:type="spellStart"/>
      <w:r w:rsidRPr="00AF1EA9">
        <w:rPr>
          <w:rFonts w:ascii="Times New Roman" w:eastAsia="Times New Roman" w:hAnsi="Times New Roman" w:cs="Times New Roman"/>
          <w:i/>
          <w:iCs/>
          <w:color w:val="000000"/>
          <w:lang w:eastAsia="ru-RU"/>
        </w:rPr>
        <w:t>mbdon.ru</w:t>
      </w:r>
      <w:proofErr w:type="spellEnd"/>
      <w:r w:rsidRPr="00AF1EA9">
        <w:rPr>
          <w:rFonts w:ascii="Times New Roman" w:eastAsia="Times New Roman" w:hAnsi="Times New Roman" w:cs="Times New Roman"/>
          <w:color w:val="000000"/>
          <w:lang w:eastAsia="ru-RU"/>
        </w:rPr>
        <w:t xml:space="preserve">», а также у ведущего специалиста </w:t>
      </w:r>
      <w:proofErr w:type="gramStart"/>
      <w:r w:rsidRPr="00AF1EA9">
        <w:rPr>
          <w:rFonts w:ascii="Times New Roman" w:eastAsia="Times New Roman" w:hAnsi="Times New Roman" w:cs="Times New Roman"/>
          <w:color w:val="000000"/>
          <w:lang w:eastAsia="ru-RU"/>
        </w:rPr>
        <w:t>отдела сопровождения проектов департамента предпринимательства области</w:t>
      </w:r>
      <w:proofErr w:type="gramEnd"/>
      <w:r w:rsidRPr="00AF1EA9">
        <w:rPr>
          <w:rFonts w:ascii="Times New Roman" w:eastAsia="Times New Roman" w:hAnsi="Times New Roman" w:cs="Times New Roman"/>
          <w:color w:val="000000"/>
          <w:lang w:eastAsia="ru-RU"/>
        </w:rPr>
        <w:t xml:space="preserve"> </w:t>
      </w:r>
      <w:proofErr w:type="spellStart"/>
      <w:r w:rsidRPr="00AF1EA9">
        <w:rPr>
          <w:rFonts w:ascii="Times New Roman" w:eastAsia="Times New Roman" w:hAnsi="Times New Roman" w:cs="Times New Roman"/>
          <w:color w:val="000000"/>
          <w:lang w:eastAsia="ru-RU"/>
        </w:rPr>
        <w:t>Костоянцевой</w:t>
      </w:r>
      <w:proofErr w:type="spellEnd"/>
      <w:r w:rsidRPr="00AF1EA9">
        <w:rPr>
          <w:rFonts w:ascii="Times New Roman" w:eastAsia="Times New Roman" w:hAnsi="Times New Roman" w:cs="Times New Roman"/>
          <w:color w:val="000000"/>
          <w:lang w:eastAsia="ru-RU"/>
        </w:rPr>
        <w:t xml:space="preserve"> Тамары </w:t>
      </w:r>
      <w:proofErr w:type="spellStart"/>
      <w:r w:rsidRPr="00AF1EA9">
        <w:rPr>
          <w:rFonts w:ascii="Times New Roman" w:eastAsia="Times New Roman" w:hAnsi="Times New Roman" w:cs="Times New Roman"/>
          <w:color w:val="000000"/>
          <w:lang w:eastAsia="ru-RU"/>
        </w:rPr>
        <w:t>Левоновны</w:t>
      </w:r>
      <w:proofErr w:type="spellEnd"/>
      <w:r w:rsidRPr="00AF1EA9">
        <w:rPr>
          <w:rFonts w:ascii="Times New Roman" w:eastAsia="Times New Roman" w:hAnsi="Times New Roman" w:cs="Times New Roman"/>
          <w:color w:val="000000"/>
          <w:lang w:eastAsia="ru-RU"/>
        </w:rPr>
        <w:t>,  по телефону  240-18-35.</w:t>
      </w:r>
    </w:p>
    <w:p w:rsidR="00AF1EA9" w:rsidRPr="00AF1EA9" w:rsidRDefault="00AF1EA9" w:rsidP="00AF1EA9">
      <w:pPr>
        <w:spacing w:after="0" w:line="240" w:lineRule="auto"/>
        <w:jc w:val="both"/>
        <w:rPr>
          <w:rFonts w:ascii="Times New Roman" w:eastAsia="Times New Roman" w:hAnsi="Times New Roman" w:cs="Times New Roman"/>
          <w:color w:val="000000"/>
          <w:lang w:eastAsia="ru-RU"/>
        </w:rPr>
      </w:pPr>
      <w:r w:rsidRPr="00AF1EA9">
        <w:rPr>
          <w:rFonts w:ascii="Times New Roman" w:eastAsia="Times New Roman" w:hAnsi="Times New Roman" w:cs="Times New Roman"/>
          <w:color w:val="000000"/>
          <w:lang w:eastAsia="ru-RU"/>
        </w:rPr>
        <w:t xml:space="preserve">Консультации по вопросам осуществления предпринимательской деятельности, а также всестороннее содействие в оформлении документов на получение субсидии, можно получить в НП «Ростовское региональное агентство поддержки малого и среднего бизнеса» по адресу: г. Ростов-на-Дону, ул. </w:t>
      </w:r>
      <w:proofErr w:type="gramStart"/>
      <w:r w:rsidRPr="00AF1EA9">
        <w:rPr>
          <w:rFonts w:ascii="Times New Roman" w:eastAsia="Times New Roman" w:hAnsi="Times New Roman" w:cs="Times New Roman"/>
          <w:color w:val="000000"/>
          <w:lang w:eastAsia="ru-RU"/>
        </w:rPr>
        <w:t>Социалистическая</w:t>
      </w:r>
      <w:proofErr w:type="gramEnd"/>
      <w:r w:rsidRPr="00AF1EA9">
        <w:rPr>
          <w:rFonts w:ascii="Times New Roman" w:eastAsia="Times New Roman" w:hAnsi="Times New Roman" w:cs="Times New Roman"/>
          <w:color w:val="000000"/>
          <w:lang w:eastAsia="ru-RU"/>
        </w:rPr>
        <w:t>, 53, 3 этаж, тел. 262-35-15, 240-38-13, 262-36-09.</w:t>
      </w:r>
    </w:p>
    <w:p w:rsidR="00CD0032" w:rsidRDefault="00CD0032"/>
    <w:sectPr w:rsidR="00CD0032" w:rsidSect="00CD00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96"/>
    <w:multiLevelType w:val="multilevel"/>
    <w:tmpl w:val="CE42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85D11"/>
    <w:multiLevelType w:val="multilevel"/>
    <w:tmpl w:val="4054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50B45"/>
    <w:multiLevelType w:val="multilevel"/>
    <w:tmpl w:val="90C6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F1EA9"/>
    <w:rsid w:val="00225D8C"/>
    <w:rsid w:val="00AF1EA9"/>
    <w:rsid w:val="00C923B5"/>
    <w:rsid w:val="00CD0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32"/>
  </w:style>
  <w:style w:type="paragraph" w:styleId="4">
    <w:name w:val="heading 4"/>
    <w:basedOn w:val="a"/>
    <w:link w:val="40"/>
    <w:uiPriority w:val="9"/>
    <w:qFormat/>
    <w:rsid w:val="00AF1EA9"/>
    <w:pPr>
      <w:spacing w:after="0" w:line="240" w:lineRule="auto"/>
      <w:outlineLvl w:val="3"/>
    </w:pPr>
    <w:rPr>
      <w:rFonts w:ascii="Arial" w:eastAsia="Times New Roman" w:hAnsi="Arial" w:cs="Arial"/>
      <w:b/>
      <w:bCs/>
      <w:sz w:val="27"/>
      <w:szCs w:val="27"/>
      <w:lang w:eastAsia="ru-RU"/>
    </w:rPr>
  </w:style>
  <w:style w:type="paragraph" w:styleId="5">
    <w:name w:val="heading 5"/>
    <w:basedOn w:val="a"/>
    <w:link w:val="50"/>
    <w:uiPriority w:val="9"/>
    <w:qFormat/>
    <w:rsid w:val="00AF1EA9"/>
    <w:pPr>
      <w:spacing w:after="0" w:line="240" w:lineRule="auto"/>
      <w:outlineLvl w:val="4"/>
    </w:pPr>
    <w:rPr>
      <w:rFonts w:ascii="Arial" w:eastAsia="Times New Roman" w:hAnsi="Arial" w:cs="Arial"/>
      <w:b/>
      <w:b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F1EA9"/>
    <w:rPr>
      <w:rFonts w:ascii="Arial" w:eastAsia="Times New Roman" w:hAnsi="Arial" w:cs="Arial"/>
      <w:b/>
      <w:bCs/>
      <w:sz w:val="27"/>
      <w:szCs w:val="27"/>
      <w:lang w:eastAsia="ru-RU"/>
    </w:rPr>
  </w:style>
  <w:style w:type="character" w:customStyle="1" w:styleId="50">
    <w:name w:val="Заголовок 5 Знак"/>
    <w:basedOn w:val="a0"/>
    <w:link w:val="5"/>
    <w:uiPriority w:val="9"/>
    <w:rsid w:val="00AF1EA9"/>
    <w:rPr>
      <w:rFonts w:ascii="Arial" w:eastAsia="Times New Roman" w:hAnsi="Arial" w:cs="Arial"/>
      <w:b/>
      <w:bCs/>
      <w:sz w:val="23"/>
      <w:szCs w:val="23"/>
      <w:lang w:eastAsia="ru-RU"/>
    </w:rPr>
  </w:style>
  <w:style w:type="paragraph" w:styleId="a3">
    <w:name w:val="Normal (Web)"/>
    <w:basedOn w:val="a"/>
    <w:uiPriority w:val="99"/>
    <w:semiHidden/>
    <w:unhideWhenUsed/>
    <w:rsid w:val="00AF1EA9"/>
    <w:pPr>
      <w:spacing w:after="0" w:line="408" w:lineRule="atLeast"/>
    </w:pPr>
    <w:rPr>
      <w:rFonts w:ascii="Times New Roman" w:eastAsia="Times New Roman" w:hAnsi="Times New Roman" w:cs="Times New Roman"/>
      <w:sz w:val="24"/>
      <w:szCs w:val="24"/>
      <w:lang w:eastAsia="ru-RU"/>
    </w:rPr>
  </w:style>
  <w:style w:type="paragraph" w:customStyle="1" w:styleId="consnormal">
    <w:name w:val="consnormal"/>
    <w:basedOn w:val="a"/>
    <w:rsid w:val="00AF1EA9"/>
    <w:pPr>
      <w:spacing w:after="0" w:line="408" w:lineRule="atLeast"/>
    </w:pPr>
    <w:rPr>
      <w:rFonts w:ascii="Times New Roman" w:eastAsia="Times New Roman" w:hAnsi="Times New Roman" w:cs="Times New Roman"/>
      <w:sz w:val="24"/>
      <w:szCs w:val="24"/>
      <w:lang w:eastAsia="ru-RU"/>
    </w:rPr>
  </w:style>
  <w:style w:type="character" w:styleId="a4">
    <w:name w:val="Strong"/>
    <w:basedOn w:val="a0"/>
    <w:uiPriority w:val="22"/>
    <w:qFormat/>
    <w:rsid w:val="00AF1EA9"/>
    <w:rPr>
      <w:b/>
      <w:bCs/>
    </w:rPr>
  </w:style>
  <w:style w:type="character" w:styleId="a5">
    <w:name w:val="Emphasis"/>
    <w:basedOn w:val="a0"/>
    <w:uiPriority w:val="20"/>
    <w:qFormat/>
    <w:rsid w:val="00AF1EA9"/>
    <w:rPr>
      <w:i/>
      <w:iCs/>
    </w:rPr>
  </w:style>
</w:styles>
</file>

<file path=word/webSettings.xml><?xml version="1.0" encoding="utf-8"?>
<w:webSettings xmlns:r="http://schemas.openxmlformats.org/officeDocument/2006/relationships" xmlns:w="http://schemas.openxmlformats.org/wordprocessingml/2006/main">
  <w:divs>
    <w:div w:id="21313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2018-04-13T10:15:00Z</dcterms:created>
  <dcterms:modified xsi:type="dcterms:W3CDTF">2018-04-13T10:15:00Z</dcterms:modified>
</cp:coreProperties>
</file>