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2F" w:rsidRDefault="00C9732F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9732F" w:rsidRPr="007C76DC" w:rsidRDefault="00C9732F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732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2387793</wp:posOffset>
            </wp:positionH>
            <wp:positionV relativeFrom="paragraph">
              <wp:posOffset>-766169</wp:posOffset>
            </wp:positionV>
            <wp:extent cx="805898" cy="894522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250646" w:rsidRDefault="002A120F" w:rsidP="00C9732F">
      <w:pPr>
        <w:pStyle w:val="aff2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C9732F" w:rsidRPr="00523500" w:rsidRDefault="002A120F" w:rsidP="00C9732F">
      <w:pPr>
        <w:pStyle w:val="aff2"/>
        <w:rPr>
          <w:szCs w:val="28"/>
        </w:rPr>
      </w:pPr>
      <w:r w:rsidRPr="00523500">
        <w:rPr>
          <w:szCs w:val="28"/>
        </w:rPr>
        <w:t xml:space="preserve">  </w:t>
      </w:r>
      <w:r w:rsidR="00C9732F" w:rsidRPr="00523500">
        <w:rPr>
          <w:szCs w:val="28"/>
        </w:rPr>
        <w:t xml:space="preserve">РОССИЙСКАЯ ФЕДЕРАЦИЯ              </w:t>
      </w:r>
    </w:p>
    <w:p w:rsidR="00C9732F" w:rsidRPr="00523500" w:rsidRDefault="00C9732F" w:rsidP="00C9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9732F" w:rsidRPr="00523500" w:rsidRDefault="00C9732F" w:rsidP="00C9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C9732F" w:rsidRPr="00523500" w:rsidRDefault="00C9732F" w:rsidP="00C9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C9732F" w:rsidRPr="00523500" w:rsidRDefault="00C9732F" w:rsidP="00C9732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85B72" w:rsidRPr="00523500" w:rsidRDefault="00C9732F" w:rsidP="0034724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23500">
        <w:rPr>
          <w:rFonts w:ascii="Times New Roman" w:hAnsi="Times New Roman" w:cs="Times New Roman"/>
          <w:sz w:val="28"/>
          <w:szCs w:val="28"/>
        </w:rPr>
        <w:t>РЕШЕНИЕ</w:t>
      </w:r>
    </w:p>
    <w:p w:rsidR="00C9732F" w:rsidRPr="00523500" w:rsidRDefault="00C9732F" w:rsidP="0008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5B72" w:rsidRPr="00523500" w:rsidRDefault="00C9732F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250646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250646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июля </w:t>
      </w:r>
      <w:r w:rsidR="00085B72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 г</w:t>
      </w:r>
      <w:r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                         </w:t>
      </w:r>
      <w:r w:rsidR="00085B72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250646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</w:t>
      </w:r>
      <w:r w:rsidR="0034724A" w:rsidRPr="0052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сл.Барило-Крепинская</w:t>
      </w:r>
    </w:p>
    <w:p w:rsidR="00085B72" w:rsidRPr="00523500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74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2D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74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FF7999" w:rsidRDefault="00085B72" w:rsidP="00FF7999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10 статьи 35, статьей 45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</w:t>
      </w:r>
      <w:r w:rsidR="00747C31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заключением о результатах публичных слушании по проекту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муниципального образования «</w:t>
      </w:r>
      <w:r w:rsidR="00063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</w:t>
      </w:r>
      <w:r w:rsidR="007B6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26.05.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года, 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bookmarkStart w:id="1" w:name="_Hlk101513356"/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0631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</w:t>
      </w:r>
      <w:r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End w:id="1"/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  <w:r w:rsidR="0025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Барило-Крепинского</w:t>
      </w:r>
      <w:r w:rsidR="00FF7999" w:rsidRP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85B72" w:rsidRPr="00085B72" w:rsidRDefault="00085B72" w:rsidP="00FF7999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FF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7C7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Барило-Крепинское </w:t>
      </w:r>
      <w:r w:rsidR="00FF7999" w:rsidRPr="00FF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085B72" w:rsidRPr="002E3C65" w:rsidRDefault="00085B72" w:rsidP="002E3C65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 дня вступления в силу настоящего решения признать утратившими силу</w:t>
      </w:r>
      <w:r w:rsidR="00CC135E" w:rsidRPr="00CC135E">
        <w:rPr>
          <w:rFonts w:ascii="Times New Roman" w:hAnsi="Times New Roman" w:cs="Times New Roman"/>
          <w:sz w:val="28"/>
          <w:szCs w:val="28"/>
        </w:rPr>
        <w:t xml:space="preserve"> 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CC13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C135E">
        <w:rPr>
          <w:rFonts w:ascii="Times New Roman" w:hAnsi="Times New Roman" w:cs="Times New Roman"/>
          <w:sz w:val="28"/>
          <w:szCs w:val="28"/>
        </w:rPr>
        <w:t>31.10.2017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№ </w:t>
      </w:r>
      <w:r w:rsidR="00CC135E">
        <w:rPr>
          <w:rFonts w:ascii="Times New Roman" w:hAnsi="Times New Roman" w:cs="Times New Roman"/>
          <w:sz w:val="28"/>
          <w:szCs w:val="28"/>
        </w:rPr>
        <w:t>45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«Об утверждении  Правил благоустройства территори</w:t>
      </w:r>
      <w:r w:rsidR="00CC135E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</w:t>
      </w:r>
      <w:r w:rsidR="00CC135E">
        <w:rPr>
          <w:rFonts w:ascii="Times New Roman" w:hAnsi="Times New Roman" w:cs="Times New Roman"/>
          <w:sz w:val="28"/>
          <w:szCs w:val="28"/>
        </w:rPr>
        <w:t>«Барило-Крепинское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C135E">
        <w:rPr>
          <w:rFonts w:ascii="Times New Roman" w:hAnsi="Times New Roman" w:cs="Times New Roman"/>
          <w:sz w:val="28"/>
          <w:szCs w:val="28"/>
        </w:rPr>
        <w:t xml:space="preserve">е </w:t>
      </w:r>
      <w:r w:rsidR="00CC135E" w:rsidRPr="00112247">
        <w:rPr>
          <w:rFonts w:ascii="Times New Roman" w:hAnsi="Times New Roman" w:cs="Times New Roman"/>
          <w:sz w:val="28"/>
          <w:szCs w:val="28"/>
        </w:rPr>
        <w:t>поселени</w:t>
      </w:r>
      <w:r w:rsidR="00CC135E">
        <w:rPr>
          <w:rFonts w:ascii="Times New Roman" w:hAnsi="Times New Roman" w:cs="Times New Roman"/>
          <w:sz w:val="28"/>
          <w:szCs w:val="28"/>
        </w:rPr>
        <w:t>е</w:t>
      </w:r>
      <w:r w:rsidR="00CC135E" w:rsidRPr="00112247">
        <w:rPr>
          <w:rFonts w:ascii="Times New Roman" w:hAnsi="Times New Roman" w:cs="Times New Roman"/>
          <w:sz w:val="28"/>
          <w:szCs w:val="28"/>
        </w:rPr>
        <w:t xml:space="preserve">». </w:t>
      </w:r>
      <w:r w:rsidR="00CC135E" w:rsidRPr="00CC135E">
        <w:rPr>
          <w:rFonts w:ascii="Times New Roman" w:hAnsi="Times New Roman"/>
          <w:sz w:val="28"/>
          <w:szCs w:val="28"/>
        </w:rPr>
        <w:t xml:space="preserve">Считать утратившим силу решение Собрания депутатов Барило-Крепинского сельского поселения от </w:t>
      </w:r>
      <w:r w:rsidR="00885AFA">
        <w:rPr>
          <w:rFonts w:ascii="Times New Roman" w:hAnsi="Times New Roman"/>
          <w:sz w:val="28"/>
          <w:szCs w:val="28"/>
        </w:rPr>
        <w:t>24</w:t>
      </w:r>
      <w:r w:rsidR="00CC135E" w:rsidRPr="00CC135E">
        <w:rPr>
          <w:rFonts w:ascii="Times New Roman" w:hAnsi="Times New Roman"/>
          <w:sz w:val="28"/>
          <w:szCs w:val="28"/>
        </w:rPr>
        <w:t>.0</w:t>
      </w:r>
      <w:r w:rsidR="00885AFA">
        <w:rPr>
          <w:rFonts w:ascii="Times New Roman" w:hAnsi="Times New Roman"/>
          <w:sz w:val="28"/>
          <w:szCs w:val="28"/>
        </w:rPr>
        <w:t>5</w:t>
      </w:r>
      <w:r w:rsidR="00CC135E" w:rsidRPr="00CC135E">
        <w:rPr>
          <w:rFonts w:ascii="Times New Roman" w:hAnsi="Times New Roman"/>
          <w:sz w:val="28"/>
          <w:szCs w:val="28"/>
        </w:rPr>
        <w:t>.201</w:t>
      </w:r>
      <w:r w:rsidR="00885AFA">
        <w:rPr>
          <w:rFonts w:ascii="Times New Roman" w:hAnsi="Times New Roman"/>
          <w:sz w:val="28"/>
          <w:szCs w:val="28"/>
        </w:rPr>
        <w:t>9</w:t>
      </w:r>
      <w:r w:rsidR="00CC135E" w:rsidRPr="00CC135E">
        <w:rPr>
          <w:rFonts w:ascii="Times New Roman" w:hAnsi="Times New Roman"/>
          <w:sz w:val="28"/>
          <w:szCs w:val="28"/>
        </w:rPr>
        <w:t xml:space="preserve"> № </w:t>
      </w:r>
      <w:r w:rsidR="00885AFA">
        <w:rPr>
          <w:rFonts w:ascii="Times New Roman" w:hAnsi="Times New Roman"/>
          <w:sz w:val="28"/>
          <w:szCs w:val="28"/>
        </w:rPr>
        <w:t>88</w:t>
      </w:r>
      <w:r w:rsidR="00CC135E" w:rsidRPr="00CC135E">
        <w:rPr>
          <w:rFonts w:ascii="Times New Roman" w:hAnsi="Times New Roman"/>
          <w:sz w:val="28"/>
          <w:szCs w:val="28"/>
        </w:rPr>
        <w:t xml:space="preserve"> «О внесении изменений в Решение № </w:t>
      </w:r>
      <w:r w:rsidR="00885AFA">
        <w:rPr>
          <w:rFonts w:ascii="Times New Roman" w:hAnsi="Times New Roman"/>
          <w:sz w:val="28"/>
          <w:szCs w:val="28"/>
        </w:rPr>
        <w:t>45 от 31.10</w:t>
      </w:r>
      <w:r w:rsidR="00CC135E" w:rsidRPr="00CC135E">
        <w:rPr>
          <w:rFonts w:ascii="Times New Roman" w:hAnsi="Times New Roman"/>
          <w:sz w:val="28"/>
          <w:szCs w:val="28"/>
        </w:rPr>
        <w:t>.201</w:t>
      </w:r>
      <w:r w:rsidR="00885AFA">
        <w:rPr>
          <w:rFonts w:ascii="Times New Roman" w:hAnsi="Times New Roman"/>
          <w:sz w:val="28"/>
          <w:szCs w:val="28"/>
        </w:rPr>
        <w:t>7</w:t>
      </w:r>
      <w:r w:rsidR="00CC135E" w:rsidRPr="00CC135E">
        <w:rPr>
          <w:rFonts w:ascii="Times New Roman" w:hAnsi="Times New Roman"/>
          <w:sz w:val="28"/>
          <w:szCs w:val="28"/>
        </w:rPr>
        <w:t xml:space="preserve"> г. «Об утверждении Правил благоустройства территории </w:t>
      </w:r>
      <w:r w:rsidR="00CC135E" w:rsidRPr="00CC135E">
        <w:rPr>
          <w:rFonts w:ascii="Times New Roman" w:hAnsi="Times New Roman"/>
          <w:sz w:val="28"/>
          <w:szCs w:val="28"/>
        </w:rPr>
        <w:lastRenderedPageBreak/>
        <w:t>муниципального образования  «Барило-Крепинское сельское поселение»».</w:t>
      </w:r>
      <w:r w:rsidR="00885AFA" w:rsidRPr="00885AFA">
        <w:rPr>
          <w:rFonts w:ascii="Times New Roman" w:hAnsi="Times New Roman" w:cs="Times New Roman"/>
          <w:sz w:val="28"/>
          <w:szCs w:val="28"/>
        </w:rPr>
        <w:t xml:space="preserve"> </w:t>
      </w:r>
      <w:r w:rsidR="00885AFA" w:rsidRPr="00885AFA">
        <w:rPr>
          <w:rFonts w:ascii="Times New Roman" w:hAnsi="Times New Roman"/>
          <w:sz w:val="28"/>
          <w:szCs w:val="28"/>
        </w:rPr>
        <w:t xml:space="preserve">Считать утратившим силу решение Собрания депутатов Барило-Крепинского сельского поселения от </w:t>
      </w:r>
      <w:r w:rsidR="00885AFA">
        <w:rPr>
          <w:rFonts w:ascii="Times New Roman" w:hAnsi="Times New Roman"/>
          <w:sz w:val="28"/>
          <w:szCs w:val="28"/>
        </w:rPr>
        <w:t>27</w:t>
      </w:r>
      <w:r w:rsidR="00885AFA" w:rsidRPr="00885AFA">
        <w:rPr>
          <w:rFonts w:ascii="Times New Roman" w:hAnsi="Times New Roman"/>
          <w:sz w:val="28"/>
          <w:szCs w:val="28"/>
        </w:rPr>
        <w:t>.0</w:t>
      </w:r>
      <w:r w:rsidR="00885AFA">
        <w:rPr>
          <w:rFonts w:ascii="Times New Roman" w:hAnsi="Times New Roman"/>
          <w:sz w:val="28"/>
          <w:szCs w:val="28"/>
        </w:rPr>
        <w:t>8</w:t>
      </w:r>
      <w:r w:rsidR="00885AFA" w:rsidRPr="00885AFA">
        <w:rPr>
          <w:rFonts w:ascii="Times New Roman" w:hAnsi="Times New Roman"/>
          <w:sz w:val="28"/>
          <w:szCs w:val="28"/>
        </w:rPr>
        <w:t>.20</w:t>
      </w:r>
      <w:r w:rsidR="00885AFA">
        <w:rPr>
          <w:rFonts w:ascii="Times New Roman" w:hAnsi="Times New Roman"/>
          <w:sz w:val="28"/>
          <w:szCs w:val="28"/>
        </w:rPr>
        <w:t>20</w:t>
      </w:r>
      <w:r w:rsidR="00885AFA" w:rsidRPr="00885AFA">
        <w:rPr>
          <w:rFonts w:ascii="Times New Roman" w:hAnsi="Times New Roman"/>
          <w:sz w:val="28"/>
          <w:szCs w:val="28"/>
        </w:rPr>
        <w:t xml:space="preserve"> № </w:t>
      </w:r>
      <w:r w:rsidR="00885AFA">
        <w:rPr>
          <w:rFonts w:ascii="Times New Roman" w:hAnsi="Times New Roman"/>
          <w:sz w:val="28"/>
          <w:szCs w:val="28"/>
        </w:rPr>
        <w:t>113</w:t>
      </w:r>
      <w:r w:rsidR="00885AFA" w:rsidRPr="00885AFA">
        <w:rPr>
          <w:rFonts w:ascii="Times New Roman" w:hAnsi="Times New Roman"/>
          <w:sz w:val="28"/>
          <w:szCs w:val="28"/>
        </w:rPr>
        <w:t xml:space="preserve"> «О внесении изменений в Решение № </w:t>
      </w:r>
      <w:r w:rsidR="00885AFA">
        <w:rPr>
          <w:rFonts w:ascii="Times New Roman" w:hAnsi="Times New Roman"/>
          <w:sz w:val="28"/>
          <w:szCs w:val="28"/>
        </w:rPr>
        <w:t>45 от 31.10</w:t>
      </w:r>
      <w:r w:rsidR="00885AFA" w:rsidRPr="00885AFA">
        <w:rPr>
          <w:rFonts w:ascii="Times New Roman" w:hAnsi="Times New Roman"/>
          <w:sz w:val="28"/>
          <w:szCs w:val="28"/>
        </w:rPr>
        <w:t>.201</w:t>
      </w:r>
      <w:r w:rsidR="00885AFA">
        <w:rPr>
          <w:rFonts w:ascii="Times New Roman" w:hAnsi="Times New Roman"/>
          <w:sz w:val="28"/>
          <w:szCs w:val="28"/>
        </w:rPr>
        <w:t>7</w:t>
      </w:r>
      <w:r w:rsidR="00885AFA" w:rsidRPr="00885AFA">
        <w:rPr>
          <w:rFonts w:ascii="Times New Roman" w:hAnsi="Times New Roman"/>
          <w:sz w:val="28"/>
          <w:szCs w:val="28"/>
        </w:rPr>
        <w:t xml:space="preserve"> г. «Об утверждении Правил благоустройства территории муниципального образования  «Барило-Крепинское сельское поселение»».</w:t>
      </w:r>
      <w:r w:rsidR="00FA3B3E" w:rsidRPr="00FA3B3E">
        <w:rPr>
          <w:rFonts w:ascii="Times New Roman" w:hAnsi="Times New Roman"/>
          <w:sz w:val="28"/>
          <w:szCs w:val="28"/>
        </w:rPr>
        <w:t xml:space="preserve"> </w:t>
      </w:r>
      <w:r w:rsidR="00FA3B3E" w:rsidRPr="00885AFA">
        <w:rPr>
          <w:rFonts w:ascii="Times New Roman" w:hAnsi="Times New Roman"/>
          <w:sz w:val="28"/>
          <w:szCs w:val="28"/>
        </w:rPr>
        <w:t xml:space="preserve">Считать утратившим силу решение Собрания депутатов Барило-Крепинского сельского поселения от </w:t>
      </w:r>
      <w:r w:rsidR="00FA3B3E">
        <w:rPr>
          <w:rFonts w:ascii="Times New Roman" w:hAnsi="Times New Roman"/>
          <w:sz w:val="28"/>
          <w:szCs w:val="28"/>
        </w:rPr>
        <w:t>28</w:t>
      </w:r>
      <w:r w:rsidR="00FA3B3E" w:rsidRPr="00885AFA">
        <w:rPr>
          <w:rFonts w:ascii="Times New Roman" w:hAnsi="Times New Roman"/>
          <w:sz w:val="28"/>
          <w:szCs w:val="28"/>
        </w:rPr>
        <w:t>.0</w:t>
      </w:r>
      <w:r w:rsidR="00FA3B3E">
        <w:rPr>
          <w:rFonts w:ascii="Times New Roman" w:hAnsi="Times New Roman"/>
          <w:sz w:val="28"/>
          <w:szCs w:val="28"/>
        </w:rPr>
        <w:t>2</w:t>
      </w:r>
      <w:r w:rsidR="00FA3B3E" w:rsidRPr="00885AFA">
        <w:rPr>
          <w:rFonts w:ascii="Times New Roman" w:hAnsi="Times New Roman"/>
          <w:sz w:val="28"/>
          <w:szCs w:val="28"/>
        </w:rPr>
        <w:t>.20</w:t>
      </w:r>
      <w:r w:rsidR="00FA3B3E">
        <w:rPr>
          <w:rFonts w:ascii="Times New Roman" w:hAnsi="Times New Roman"/>
          <w:sz w:val="28"/>
          <w:szCs w:val="28"/>
        </w:rPr>
        <w:t>22</w:t>
      </w:r>
      <w:r w:rsidR="00FA3B3E" w:rsidRPr="00885AFA">
        <w:rPr>
          <w:rFonts w:ascii="Times New Roman" w:hAnsi="Times New Roman"/>
          <w:sz w:val="28"/>
          <w:szCs w:val="28"/>
        </w:rPr>
        <w:t xml:space="preserve"> № </w:t>
      </w:r>
      <w:r w:rsidR="00FA3B3E">
        <w:rPr>
          <w:rFonts w:ascii="Times New Roman" w:hAnsi="Times New Roman"/>
          <w:sz w:val="28"/>
          <w:szCs w:val="28"/>
        </w:rPr>
        <w:t>23</w:t>
      </w:r>
      <w:r w:rsidR="00FA3B3E" w:rsidRPr="00885AFA">
        <w:rPr>
          <w:rFonts w:ascii="Times New Roman" w:hAnsi="Times New Roman"/>
          <w:sz w:val="28"/>
          <w:szCs w:val="28"/>
        </w:rPr>
        <w:t xml:space="preserve"> «О внесении изменений в Решение № </w:t>
      </w:r>
      <w:r w:rsidR="00FA3B3E">
        <w:rPr>
          <w:rFonts w:ascii="Times New Roman" w:hAnsi="Times New Roman"/>
          <w:sz w:val="28"/>
          <w:szCs w:val="28"/>
        </w:rPr>
        <w:t>45 от 31.10</w:t>
      </w:r>
      <w:r w:rsidR="00FA3B3E" w:rsidRPr="00885AFA">
        <w:rPr>
          <w:rFonts w:ascii="Times New Roman" w:hAnsi="Times New Roman"/>
          <w:sz w:val="28"/>
          <w:szCs w:val="28"/>
        </w:rPr>
        <w:t>.201</w:t>
      </w:r>
      <w:r w:rsidR="00FA3B3E">
        <w:rPr>
          <w:rFonts w:ascii="Times New Roman" w:hAnsi="Times New Roman"/>
          <w:sz w:val="28"/>
          <w:szCs w:val="28"/>
        </w:rPr>
        <w:t>7</w:t>
      </w:r>
      <w:r w:rsidR="00FA3B3E" w:rsidRPr="00885AFA">
        <w:rPr>
          <w:rFonts w:ascii="Times New Roman" w:hAnsi="Times New Roman"/>
          <w:sz w:val="28"/>
          <w:szCs w:val="28"/>
        </w:rPr>
        <w:t xml:space="preserve"> г. «Об утверждении Правил благоустройства территории муниципального образования  «Барило-Крепинское сельское поселение»».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Опубликовать настоящее решение в газете</w:t>
      </w:r>
      <w:r w:rsidR="003B5A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Деловой Миус</w:t>
      </w:r>
      <w:r w:rsidR="003B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разместить </w:t>
      </w:r>
      <w:bookmarkStart w:id="2" w:name="_Hlk20309729"/>
      <w:bookmarkStart w:id="3" w:name="_Hlk675789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</w:t>
      </w:r>
      <w:bookmarkStart w:id="4" w:name="_Hlk15472517"/>
      <w:bookmarkEnd w:id="2"/>
      <w:bookmarkEnd w:id="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 </w:t>
      </w:r>
      <w:bookmarkEnd w:id="4"/>
      <w:r w:rsidR="0037709F" w:rsidRPr="0037709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37709F" w:rsidRPr="0037709F">
        <w:t xml:space="preserve"> </w:t>
      </w:r>
      <w:r w:rsidR="0037709F" w:rsidRPr="0037709F">
        <w:rPr>
          <w:rFonts w:ascii="Times New Roman" w:eastAsia="Times New Roman" w:hAnsi="Times New Roman" w:cs="Times New Roman"/>
          <w:sz w:val="28"/>
          <w:szCs w:val="28"/>
          <w:lang w:eastAsia="ru-RU"/>
        </w:rPr>
        <w:t>b-krepinskoesp.ru</w:t>
      </w:r>
      <w:r w:rsidR="00377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F7999" w:rsidRDefault="00FF7999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3190"/>
        <w:gridCol w:w="3190"/>
        <w:gridCol w:w="3191"/>
      </w:tblGrid>
      <w:tr w:rsidR="00CF4681" w:rsidTr="00CF468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4681" w:rsidRDefault="00CF4681" w:rsidP="00085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12247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Барило-Крепинского</w:t>
            </w:r>
            <w:r w:rsidRPr="0011224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4681" w:rsidRDefault="00CF4681" w:rsidP="00085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F4681" w:rsidRDefault="00CF4681" w:rsidP="00CF4681">
            <w:pPr>
              <w:jc w:val="both"/>
              <w:rPr>
                <w:sz w:val="28"/>
                <w:szCs w:val="28"/>
              </w:rPr>
            </w:pPr>
          </w:p>
          <w:p w:rsidR="00CF4681" w:rsidRDefault="00CF4681" w:rsidP="00CF4681">
            <w:pPr>
              <w:jc w:val="both"/>
              <w:rPr>
                <w:sz w:val="28"/>
                <w:szCs w:val="28"/>
              </w:rPr>
            </w:pPr>
          </w:p>
          <w:p w:rsidR="00CF4681" w:rsidRDefault="00CF4681" w:rsidP="00CF4681">
            <w:pPr>
              <w:jc w:val="both"/>
              <w:rPr>
                <w:sz w:val="28"/>
                <w:szCs w:val="28"/>
              </w:rPr>
            </w:pPr>
          </w:p>
          <w:p w:rsidR="00CF4681" w:rsidRDefault="00CF4681" w:rsidP="00CF4681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С.В. Мырза</w:t>
            </w: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727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D7DCB" w:rsidRDefault="00AD7DCB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85B72" w:rsidRPr="00D53E91" w:rsidRDefault="00085B72" w:rsidP="00AD7DCB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3E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</w:t>
      </w:r>
    </w:p>
    <w:p w:rsidR="00085B72" w:rsidRPr="00085B72" w:rsidRDefault="00085B72" w:rsidP="001976E4">
      <w:pPr>
        <w:spacing w:after="200" w:line="276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E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</w:t>
      </w:r>
      <w:bookmarkStart w:id="5" w:name="_Hlk6837211"/>
      <w:bookmarkStart w:id="6" w:name="_Hlk103948833"/>
      <w:r w:rsidRPr="00D53E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решению </w:t>
      </w:r>
      <w:bookmarkEnd w:id="5"/>
      <w:r w:rsidR="00D53E91" w:rsidRPr="00AD7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r w:rsidR="00AD7DC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Барило-Крепинского</w:t>
      </w:r>
      <w:r w:rsidR="00D53E91" w:rsidRPr="00AD7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="00AD7D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AD7DC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1976E4">
        <w:rPr>
          <w:rFonts w:ascii="Times New Roman" w:eastAsia="Times New Roman" w:hAnsi="Times New Roman" w:cs="Times New Roman"/>
          <w:color w:val="000000"/>
          <w:lang w:eastAsia="ru-RU"/>
        </w:rPr>
        <w:t xml:space="preserve"> 29.07.2022 </w:t>
      </w:r>
      <w:r w:rsidRPr="00AD7DCB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bookmarkEnd w:id="6"/>
      <w:r w:rsidR="001976E4">
        <w:rPr>
          <w:rFonts w:ascii="Times New Roman" w:eastAsia="Times New Roman" w:hAnsi="Times New Roman" w:cs="Times New Roman"/>
          <w:color w:val="000000"/>
          <w:lang w:eastAsia="ru-RU"/>
        </w:rPr>
        <w:t>41</w:t>
      </w:r>
    </w:p>
    <w:p w:rsidR="00085B72" w:rsidRPr="00085B72" w:rsidRDefault="00085B72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085B72" w:rsidRPr="005449AA" w:rsidRDefault="00D53E91" w:rsidP="00D53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1512676"/>
      <w:r w:rsidRPr="005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r w:rsidR="005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Барило-Крепинское</w:t>
      </w:r>
      <w:r w:rsidRPr="005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7"/>
    <w:p w:rsidR="00085B72" w:rsidRPr="00085B72" w:rsidRDefault="00085B72" w:rsidP="0077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8" w:name="1"/>
      <w:bookmarkEnd w:id="8"/>
    </w:p>
    <w:p w:rsidR="00085B72" w:rsidRPr="00085B72" w:rsidRDefault="00085B72" w:rsidP="00D53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="00D53E91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Барило-Крепинское</w:t>
      </w:r>
      <w:r w:rsidR="00D53E91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6A5EBB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Барило-Крепинское</w:t>
      </w:r>
      <w:r w:rsidR="005449AA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EBB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поселение»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85B72" w:rsidRPr="006A5EBB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</w:t>
      </w:r>
      <w:r w:rsidR="006A5EBB" w:rsidRPr="005449AA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Областным законом Ростовской области от 26 июля 2018 г. N 1426-ЗС "О порядке определения правилами благоустройства территорий муниципальных образований границ прилегающих территорий"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85B72" w:rsidRPr="00302B6E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–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02B6E"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Барило-Крепинского</w:t>
      </w:r>
      <w:r w:rsidR="005449AA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B6E"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10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10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освещения и осветительного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85B72" w:rsidRPr="00302B6E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Барило-Крепинского</w:t>
      </w:r>
      <w:r w:rsidR="005449AA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B6E"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 w:rsidR="0002289A" w:rsidRPr="0002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http://b-krepinskoesp.ru/ </w:t>
      </w:r>
      <w:r w:rsidRPr="005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интернет-ресурсах;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за реализацией проектов.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Hlk1116049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361CE" w:rsidRPr="00C81CDD" w:rsidRDefault="00C81CDD" w:rsidP="00C8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361CE" w:rsidRPr="00C8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C8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</w:t>
      </w:r>
      <w:r w:rsidR="006361CE" w:rsidRPr="00C81C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Областной закон Ростовской области от 26 июля 2018 г.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N </w:t>
      </w:r>
      <w:r w:rsidR="006361CE" w:rsidRPr="00C81C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1426-ЗС "О порядке определения правилами благоустройства территорий муниципальных образований границ прилегающих территорий"</w:t>
      </w:r>
    </w:p>
    <w:p w:rsidR="00C81CDD" w:rsidRPr="00C81CDD" w:rsidRDefault="00085B72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81CDD">
        <w:rPr>
          <w:color w:val="000000"/>
          <w:sz w:val="28"/>
          <w:szCs w:val="28"/>
        </w:rPr>
        <w:t xml:space="preserve">3.2. </w:t>
      </w:r>
      <w:r w:rsidR="00C81CDD" w:rsidRPr="00C81CDD">
        <w:rPr>
          <w:color w:val="22272F"/>
          <w:sz w:val="28"/>
          <w:szCs w:val="28"/>
        </w:rPr>
        <w:t>Границы</w:t>
      </w:r>
      <w:r w:rsidR="00DC1737">
        <w:rPr>
          <w:color w:val="22272F"/>
          <w:sz w:val="28"/>
          <w:szCs w:val="28"/>
        </w:rPr>
        <w:t xml:space="preserve"> </w:t>
      </w:r>
      <w:r w:rsidR="0094689C" w:rsidRPr="00377112">
        <w:rPr>
          <w:color w:val="000000"/>
          <w:sz w:val="28"/>
          <w:szCs w:val="28"/>
        </w:rPr>
        <w:t xml:space="preserve">прилегающей </w:t>
      </w:r>
      <w:r w:rsidR="0094689C" w:rsidRPr="00377112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территории</w:t>
      </w:r>
      <w:r w:rsidR="0094689C" w:rsidRPr="00377112">
        <w:rPr>
          <w:rFonts w:eastAsiaTheme="minorHAnsi"/>
          <w:shd w:val="clear" w:color="auto" w:fill="FFFFFF"/>
          <w:lang w:eastAsia="en-US"/>
        </w:rPr>
        <w:t xml:space="preserve"> </w:t>
      </w:r>
      <w:r w:rsidR="00C81CDD" w:rsidRPr="00377112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отображаются</w:t>
      </w:r>
      <w:r w:rsidR="00C81CDD" w:rsidRPr="00C81CDD">
        <w:rPr>
          <w:color w:val="22272F"/>
          <w:sz w:val="28"/>
          <w:szCs w:val="28"/>
        </w:rPr>
        <w:t xml:space="preserve"> на схеме границ прилегающей территории на кадастровом плане территории (далее - схема границ</w:t>
      </w:r>
      <w:r w:rsidR="00DC1737">
        <w:rPr>
          <w:color w:val="22272F"/>
          <w:sz w:val="28"/>
          <w:szCs w:val="28"/>
        </w:rPr>
        <w:t xml:space="preserve"> </w:t>
      </w:r>
      <w:r w:rsidR="00C81CDD" w:rsidRPr="00377112">
        <w:rPr>
          <w:color w:val="000000"/>
          <w:sz w:val="28"/>
          <w:szCs w:val="28"/>
        </w:rPr>
        <w:t>прилегающей</w:t>
      </w:r>
      <w:r w:rsidR="00DC1737" w:rsidRPr="00377112">
        <w:rPr>
          <w:color w:val="000000"/>
          <w:sz w:val="28"/>
          <w:szCs w:val="28"/>
        </w:rPr>
        <w:t xml:space="preserve"> </w:t>
      </w:r>
      <w:r w:rsidR="00C81CDD" w:rsidRPr="00377112">
        <w:rPr>
          <w:color w:val="000000"/>
          <w:sz w:val="28"/>
          <w:szCs w:val="28"/>
        </w:rPr>
        <w:t>территории).</w:t>
      </w:r>
    </w:p>
    <w:p w:rsid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3.3. </w:t>
      </w:r>
      <w:r w:rsidRPr="00C81CDD">
        <w:rPr>
          <w:color w:val="22272F"/>
          <w:sz w:val="28"/>
          <w:szCs w:val="28"/>
        </w:rPr>
        <w:t>Подготовка схемы границ прилегающей территории обеспечивается уполномоченным органом поселения, городского округа и финансируется за счет средств местного бюджета в порядке, установленном</w:t>
      </w:r>
      <w:r w:rsidR="00DC1737">
        <w:rPr>
          <w:color w:val="22272F"/>
          <w:sz w:val="28"/>
          <w:szCs w:val="28"/>
        </w:rPr>
        <w:t xml:space="preserve"> </w:t>
      </w:r>
      <w:hyperlink r:id="rId9" w:anchor="/document/12112604/entry/20001" w:history="1">
        <w:r w:rsidRPr="00C81CDD">
          <w:rPr>
            <w:rStyle w:val="a6"/>
            <w:color w:val="3272C0"/>
            <w:sz w:val="28"/>
            <w:szCs w:val="28"/>
          </w:rPr>
          <w:t>бюджетным законодательством</w:t>
        </w:r>
      </w:hyperlink>
      <w:r w:rsidRPr="00C81CDD">
        <w:rPr>
          <w:color w:val="22272F"/>
          <w:sz w:val="28"/>
          <w:szCs w:val="28"/>
        </w:rPr>
        <w:t>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3.4. </w:t>
      </w:r>
      <w:r w:rsidRPr="00C81CDD">
        <w:rPr>
          <w:color w:val="22272F"/>
          <w:sz w:val="28"/>
          <w:szCs w:val="28"/>
        </w:rPr>
        <w:t>Форма схемы границ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прилегающей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территории</w:t>
      </w:r>
      <w:r w:rsidRPr="00C81CDD">
        <w:rPr>
          <w:color w:val="22272F"/>
          <w:sz w:val="28"/>
          <w:szCs w:val="28"/>
        </w:rPr>
        <w:t>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Ростовской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области</w:t>
      </w:r>
      <w:r w:rsidRPr="00377112">
        <w:rPr>
          <w:color w:val="22272F"/>
          <w:sz w:val="28"/>
          <w:szCs w:val="28"/>
        </w:rPr>
        <w:t>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3.5. </w:t>
      </w:r>
      <w:r w:rsidRPr="00C81CDD">
        <w:rPr>
          <w:color w:val="22272F"/>
          <w:sz w:val="28"/>
          <w:szCs w:val="28"/>
        </w:rPr>
        <w:t>Установление и изменение границ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прилегающей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территории</w:t>
      </w:r>
      <w:r w:rsidR="00DC1737">
        <w:rPr>
          <w:rStyle w:val="aff1"/>
          <w:i w:val="0"/>
          <w:iCs w:val="0"/>
          <w:color w:val="22272F"/>
          <w:sz w:val="28"/>
          <w:szCs w:val="28"/>
          <w:shd w:val="clear" w:color="auto" w:fill="FFFABB"/>
        </w:rPr>
        <w:t xml:space="preserve"> </w:t>
      </w:r>
      <w:r w:rsidRPr="00C81CDD">
        <w:rPr>
          <w:color w:val="22272F"/>
          <w:sz w:val="28"/>
          <w:szCs w:val="28"/>
        </w:rPr>
        <w:t>осуществляются путем утверждения в соответствии с требованиями</w:t>
      </w:r>
      <w:r w:rsidR="00DC1737">
        <w:rPr>
          <w:color w:val="22272F"/>
          <w:sz w:val="28"/>
          <w:szCs w:val="28"/>
        </w:rPr>
        <w:t xml:space="preserve"> </w:t>
      </w:r>
      <w:hyperlink r:id="rId10" w:anchor="/document/186367/entry/451" w:history="1">
        <w:r w:rsidRPr="00C81CDD">
          <w:rPr>
            <w:rStyle w:val="a6"/>
            <w:color w:val="3272C0"/>
            <w:sz w:val="28"/>
            <w:szCs w:val="28"/>
          </w:rPr>
          <w:t>статьи 45.1</w:t>
        </w:r>
      </w:hyperlink>
      <w:r w:rsidR="0094689C">
        <w:t xml:space="preserve"> </w:t>
      </w:r>
      <w:r w:rsidRPr="00C81CDD">
        <w:rPr>
          <w:color w:val="22272F"/>
          <w:sz w:val="28"/>
          <w:szCs w:val="28"/>
        </w:rPr>
        <w:t>Федерального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 xml:space="preserve">закона </w:t>
      </w:r>
      <w:r>
        <w:rPr>
          <w:color w:val="22272F"/>
          <w:sz w:val="28"/>
          <w:szCs w:val="28"/>
        </w:rPr>
        <w:t xml:space="preserve">от 6 октября 2003 года N </w:t>
      </w:r>
      <w:r w:rsidRPr="00C81CDD">
        <w:rPr>
          <w:color w:val="22272F"/>
          <w:sz w:val="28"/>
          <w:szCs w:val="28"/>
        </w:rPr>
        <w:t>131-ФЗ "Об общих принципах организации местного самоуправления в Российской Федерации" и</w:t>
      </w:r>
      <w:r w:rsidR="00DC1737">
        <w:rPr>
          <w:color w:val="22272F"/>
          <w:sz w:val="28"/>
          <w:szCs w:val="28"/>
        </w:rPr>
        <w:t xml:space="preserve"> </w:t>
      </w:r>
      <w:hyperlink r:id="rId11" w:anchor="/document/12138258/entry/5010" w:history="1">
        <w:r w:rsidRPr="00C81CDD">
          <w:rPr>
            <w:rStyle w:val="a6"/>
            <w:color w:val="3272C0"/>
            <w:sz w:val="28"/>
            <w:szCs w:val="28"/>
          </w:rPr>
          <w:t>статьи 5.1</w:t>
        </w:r>
      </w:hyperlink>
      <w:r w:rsidR="00DC1737">
        <w:t xml:space="preserve"> </w:t>
      </w:r>
      <w:r w:rsidRPr="00C81CDD">
        <w:rPr>
          <w:color w:val="22272F"/>
          <w:sz w:val="28"/>
          <w:szCs w:val="28"/>
        </w:rPr>
        <w:t>Градостроительного кодекса Российской Федерации представительным органом муниципального образования схемы границ</w:t>
      </w:r>
      <w:r w:rsidR="00DC1737">
        <w:rPr>
          <w:color w:val="22272F"/>
          <w:sz w:val="28"/>
          <w:szCs w:val="28"/>
        </w:rPr>
        <w:t xml:space="preserve"> </w:t>
      </w:r>
      <w:r w:rsidRPr="00377112">
        <w:rPr>
          <w:sz w:val="28"/>
          <w:szCs w:val="28"/>
        </w:rPr>
        <w:t>прилегающей</w:t>
      </w:r>
      <w:r w:rsidR="00DC1737" w:rsidRPr="00377112">
        <w:rPr>
          <w:sz w:val="28"/>
          <w:szCs w:val="28"/>
        </w:rPr>
        <w:t xml:space="preserve"> </w:t>
      </w:r>
      <w:r w:rsidRPr="00377112">
        <w:rPr>
          <w:sz w:val="28"/>
          <w:szCs w:val="28"/>
        </w:rPr>
        <w:t>территории,</w:t>
      </w:r>
      <w:r w:rsidRPr="00C81CDD">
        <w:rPr>
          <w:color w:val="22272F"/>
          <w:sz w:val="28"/>
          <w:szCs w:val="28"/>
        </w:rPr>
        <w:t xml:space="preserve"> являющейся приложением к правилам благоустройства.</w:t>
      </w:r>
    </w:p>
    <w:p w:rsidR="00C81CDD" w:rsidRPr="00C81CDD" w:rsidRDefault="00C81CDD" w:rsidP="00C81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085B72" w:rsidRPr="00247165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  <w:r w:rsidR="00DC1737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F33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 государственная собственность </w:t>
      </w:r>
      <w:r w:rsidR="00247165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разграничена, благоустройство, содержание и уборку территории осуществляют, органы уполномоченные на распоряжение такими землями, в пределах средств, предусмотренных на эти цели в бюджетах.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2471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8 часов утра</w:t>
      </w:r>
      <w:r w:rsidRP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ширины убираемых объектов благоустройства - 1,5 и более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12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13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</w:t>
      </w:r>
      <w:r w:rsidR="0024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настоящими Правилами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очищать прилегающие территории от мусора и иных отходов производства и потребления, опавшей листвы, сухой травянистой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растительности, сорной растительности, коры деревьев, порубочных остатков деревьев и кустарников;</w:t>
      </w:r>
      <w:bookmarkStart w:id="14" w:name="_Hlk14965574"/>
    </w:p>
    <w:bookmarkEnd w:id="14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обрабатывать прилегающие территории противогололедными реагентами;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</w:t>
      </w:r>
      <w:r w:rsid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2"/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сметать мусор на проезжую часть улиц, в ливне-приемники ливневой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</w:t>
      </w:r>
      <w:r w:rsidR="0098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656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общего пользования поселения</w:t>
      </w:r>
      <w:r w:rsid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E573BE" w:rsidRPr="00085B72" w:rsidRDefault="00E573BE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грузовы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транспортны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Удаление ЖБО должно проводит</w:t>
      </w:r>
      <w:r w:rsidR="00773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5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77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Особенности организации уборки территории поселения</w:t>
      </w:r>
      <w:r w:rsidR="00773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зимний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4446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4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завершены работы по подготовке мест для приёма снега.</w:t>
      </w:r>
    </w:p>
    <w:p w:rsidR="00085B72" w:rsidRPr="00444656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Pr="00773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1 октября</w:t>
      </w: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16" w:name="6"/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7733A1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</w:t>
      </w:r>
      <w:r w:rsidR="0077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создания препятствий для работы снегоуборочной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5.10. В зимний период </w:t>
      </w:r>
      <w:bookmarkStart w:id="17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18" w:name="_Hlk22211020"/>
      <w:bookmarkStart w:id="19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18"/>
      <w:bookmarkEnd w:id="19"/>
      <w:r w:rsidR="0077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" w:name="7"/>
      <w:bookmarkEnd w:id="20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16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1" w:name="8"/>
      <w:bookmarkEnd w:id="21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2" w:name="9"/>
      <w:bookmarkEnd w:id="22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10"/>
      <w:bookmarkEnd w:id="2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домового указателя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/(аншлага)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23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239D" w:rsidRPr="00085B72" w:rsidRDefault="00FC239D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отсутствие аншлагов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1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сооружения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подлежащих</w:t>
      </w:r>
      <w:r w:rsidR="00823741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адресации</w:t>
      </w:r>
      <w:r w:rsidR="0082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собственник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4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24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5" w:name="_Hlk14967236"/>
    </w:p>
    <w:bookmarkEnd w:id="2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данной вывеске, либо в форме крышной конструкции на крыше соответствующего здания, сооружения.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размещаться на единой горизонтальной линии (на одной высоте) и иметь одинаковую высоту.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в виде надувных конструкций, штендеров.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</w:t>
      </w:r>
      <w:r w:rsidR="0032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(традиционные), светильники которы</w:t>
      </w:r>
      <w:r w:rsidR="0082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парапетные, светильники которы</w:t>
      </w:r>
      <w:r w:rsidR="0082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встроенные, светильники которы</w:t>
      </w:r>
      <w:r w:rsidR="0082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7.35. При установке малых архитектурных форм и уличной мебели предусматривается обеспечение: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7.36. При размещении уличной мебели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7.39. При размещении урн необходимо выбирать урны достаточной высоты и объема, с рельефным текстурированием или перфорированием для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7.40. В целях защиты малых архитектурных форм от графического вандализма следует: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озелененных территориях, на автозаправочных станциях, автостоянках, при некапитальных сооружениях питания.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Пешеходные дорожки и тротуары в составе активно используемых обществен</w:t>
      </w:r>
      <w:r w:rsidR="0057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территорий в целях избежании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скопления людей следует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предусматривать шириной не менее 2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8.14. Для проектирования и (или) благоустройства пешеходной зоны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 проведение осмотра территории</w:t>
      </w:r>
      <w:r w:rsidR="0057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организацию безбарьерной среды в зонах перепада высот на маршруте;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выполненными в разных уровнях.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охране исторической и природной среды, безопасности оборудования для детских игровых и спортивных площадок.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спорта, в том числе скейт-площадки.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к) структуры прилегающей жилой застройки.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Парковка (парковочное место) представляет собой специально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F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26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27" w:name="_Hlk104286455"/>
      <w:r w:rsidRPr="009D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2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землях или земельных участках, находящихся в государственной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муниципальной собственности и земельных участках, государственная собственность на которые не разграничена,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без их предоставления и установления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28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аварией в настоящих Правилах понимается опасное техногенное происшествие, создающее на объекте, определенной территории или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29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0" w:name="_Hlk10816201"/>
      <w:r w:rsidR="00416BE0" w:rsidRPr="00416BE0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416BE0" w:rsidRPr="00416BE0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416BE0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29"/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1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32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3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34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3"/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7) </w:t>
      </w:r>
      <w:bookmarkStart w:id="35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005"/>
      <w:bookmarkEnd w:id="3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006"/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39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3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40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1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="009D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007"/>
      <w:bookmarkEnd w:id="3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08"/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13.15. Основаниями для отказа в предоставлении разрешения на осуществление земляных работ являются:</w:t>
      </w:r>
    </w:p>
    <w:bookmarkEnd w:id="43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5" w:name="sub_1010"/>
      <w:bookmarkEnd w:id="44"/>
    </w:p>
    <w:bookmarkEnd w:id="4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bookmarkStart w:id="46" w:name="_Hlk103949610"/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откачка воды из колодцев, траншей, котлованов на тротуары и проезжую часть улиц;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48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12"/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50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13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2" w:name="sub_1014"/>
      <w:bookmarkEnd w:id="51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13.30. После завершения осуществления земляных работ на основании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1015"/>
      <w:bookmarkEnd w:id="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16"/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017"/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56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14.5. При посадке зелёных насаждений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прогулок и игр с детьми на свежем воздухе, комфортного отдыха старшего поколения.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_Hlk35262974"/>
      <w:bookmarkStart w:id="58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9D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разрешения, является Администрация поселения.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предоставления </w:t>
      </w:r>
      <w:r w:rsidR="000D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роста, гибель или утрату.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57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мероприятий по содержанию озелененных территорий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58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разрешения в порядке, определённом </w:t>
      </w:r>
      <w:bookmarkStart w:id="59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77346E" w:rsidRPr="00085B72" w:rsidRDefault="0077346E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 земельных участках государственная собственность, на которые не разграничена, органы уполномоченные на распоряжение указанными участками.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</w:t>
      </w:r>
      <w:r w:rsidR="00B36C51">
        <w:rPr>
          <w:rFonts w:ascii="Times New Roman" w:eastAsia="Calibri" w:hAnsi="Times New Roman" w:cs="Times New Roman"/>
          <w:color w:val="000000"/>
          <w:sz w:val="28"/>
          <w:szCs w:val="28"/>
        </w:rPr>
        <w:t>азанные в абзацах втором — шестом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18. Места (площадки) накопления твердых коммунальных отходов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60" w:name="_Hlk104198309"/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6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территориальной схемой обращения с отходами </w:t>
      </w:r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Ростовской области, утвержденной </w:t>
      </w:r>
      <w:r w:rsidR="00B36C51"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 w:rsid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B36C51" w:rsidRPr="00B36C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природных ресурсов и экологии Ростовской области от 26 августа 2016 г. N П-34 "Об утверждении территориальной схемы обращения с отходами Ростовской области"</w:t>
      </w:r>
      <w:r w:rsid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lastRenderedPageBreak/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а) в контейнеры, расположенные на контейнерных площадках;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>
        <w:rPr>
          <w:bCs/>
          <w:color w:val="000000"/>
          <w:sz w:val="28"/>
          <w:szCs w:val="28"/>
        </w:rPr>
        <w:t>Ростовской области</w:t>
      </w:r>
      <w:r w:rsidRPr="00B36C51">
        <w:rPr>
          <w:sz w:val="28"/>
          <w:szCs w:val="28"/>
        </w:rPr>
        <w:t xml:space="preserve"> (далее - децентрализованный способ).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B36C51" w:rsidRPr="00B36C51" w:rsidRDefault="00B36C51" w:rsidP="00B36C51">
      <w:pPr>
        <w:pStyle w:val="af9"/>
        <w:ind w:firstLine="567"/>
        <w:jc w:val="both"/>
        <w:rPr>
          <w:sz w:val="28"/>
          <w:szCs w:val="28"/>
        </w:rPr>
      </w:pPr>
      <w:r w:rsidRPr="00B36C51">
        <w:rPr>
          <w:sz w:val="28"/>
          <w:szCs w:val="28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Pr="00B36C51">
        <w:rPr>
          <w:bCs/>
          <w:color w:val="000000"/>
          <w:sz w:val="28"/>
          <w:szCs w:val="28"/>
        </w:rPr>
        <w:t>Ростовской области</w:t>
      </w:r>
      <w:r w:rsidR="009D4DEF">
        <w:rPr>
          <w:bCs/>
          <w:color w:val="000000"/>
          <w:sz w:val="28"/>
          <w:szCs w:val="28"/>
        </w:rPr>
        <w:t xml:space="preserve"> </w:t>
      </w:r>
      <w:r w:rsidRPr="00B36C51">
        <w:rPr>
          <w:sz w:val="28"/>
          <w:szCs w:val="28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085B72" w:rsidRPr="00B36C51" w:rsidRDefault="00B36C51" w:rsidP="00B3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C51">
        <w:rPr>
          <w:rFonts w:ascii="Times New Roman" w:hAnsi="Times New Roman" w:cs="Times New Roman"/>
          <w:sz w:val="28"/>
          <w:szCs w:val="28"/>
        </w:rPr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</w:t>
      </w:r>
      <w:r w:rsidR="00085B72" w:rsidRPr="00B3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Запрещается устраивать ограждение контейнерной площадки из сварной сетки, сетки-рабицы, решеток из прута и прутка, арматуры, бетонных и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1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1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19.8. При осуществлении выпаса сельскохозяйственных животных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20. Праздничное оформление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перечень объектов праздничного оформления могут включаться: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К элементам праздничного оформления относятся: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D04F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2786" w:rsidRDefault="00152786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D04FF3" w:rsidRDefault="0022773F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Барило-Крепинское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72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="00085B72"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</w:t>
      </w:r>
      <w:r w:rsid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Барило-Крепинского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085B72" w:rsidRPr="00D04FF3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29.07.2022 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976E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22773F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02330" w:rsidRPr="00085B72" w:rsidRDefault="00202330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85B72" w:rsidRPr="00085B72" w:rsidRDefault="00085B72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________________________________________________________(указывается фактически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445"/>
        <w:gridCol w:w="4483"/>
        <w:gridCol w:w="4536"/>
      </w:tblGrid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:rsidTr="00747C31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3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63"/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sub_10001"/>
      <w:bookmarkEnd w:id="64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20000"/>
      <w:bookmarkEnd w:id="65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Default="0022773F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73F" w:rsidRPr="00D04FF3" w:rsidRDefault="0022773F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Правилам благоустройства территории муниципального образования «</w:t>
      </w:r>
      <w:r w:rsid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Барило-Крепинское</w:t>
      </w:r>
      <w:r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 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Собрания депутатов </w:t>
      </w:r>
      <w:r w:rsid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Барило-Крепинского</w:t>
      </w:r>
      <w:r w:rsidRPr="00D04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22773F" w:rsidRPr="00D04FF3" w:rsidRDefault="001976E4" w:rsidP="0022773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73F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29.07.2022</w:t>
      </w:r>
      <w:r w:rsidR="0022773F" w:rsidRPr="00D0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4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20001"/>
      <w:bookmarkStart w:id="69" w:name="_Hlk10818234"/>
      <w:bookmarkEnd w:id="68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ub_30000"/>
      <w:bookmarkEnd w:id="69"/>
      <w:bookmarkEnd w:id="70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30" w:rsidRPr="00DC7AB3" w:rsidRDefault="00202330" w:rsidP="0020233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Правилам благоустройства территории муниципального образования «</w:t>
      </w:r>
      <w:r w:rsid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Барило-Крепинское</w:t>
      </w:r>
      <w:r w:rsidR="00C5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DC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Собрания депутатов </w:t>
      </w:r>
      <w:r w:rsidR="00DC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Барило-Крепинского</w:t>
      </w:r>
      <w:r w:rsidRPr="00DC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202330" w:rsidRPr="00DC7AB3" w:rsidRDefault="00202330" w:rsidP="00202330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29.07.2022 № 41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71"/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:rsidTr="00747C3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5B72" w:rsidRPr="00085B72" w:rsidSect="00747C31">
      <w:headerReference w:type="even" r:id="rId15"/>
      <w:footerReference w:type="default" r:id="rId16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E7" w:rsidRDefault="009614E7" w:rsidP="00085B72">
      <w:pPr>
        <w:spacing w:after="0" w:line="240" w:lineRule="auto"/>
      </w:pPr>
      <w:r>
        <w:separator/>
      </w:r>
    </w:p>
  </w:endnote>
  <w:endnote w:type="continuationSeparator" w:id="1">
    <w:p w:rsidR="009614E7" w:rsidRDefault="009614E7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00" w:rsidRDefault="0052350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E7" w:rsidRDefault="009614E7" w:rsidP="00085B72">
      <w:pPr>
        <w:spacing w:after="0" w:line="240" w:lineRule="auto"/>
      </w:pPr>
      <w:r>
        <w:separator/>
      </w:r>
    </w:p>
  </w:footnote>
  <w:footnote w:type="continuationSeparator" w:id="1">
    <w:p w:rsidR="009614E7" w:rsidRDefault="009614E7" w:rsidP="00085B72">
      <w:pPr>
        <w:spacing w:after="0" w:line="240" w:lineRule="auto"/>
      </w:pPr>
      <w:r>
        <w:continuationSeparator/>
      </w:r>
    </w:p>
  </w:footnote>
  <w:footnote w:id="2">
    <w:p w:rsidR="00523500" w:rsidRPr="00745BB0" w:rsidRDefault="00523500" w:rsidP="00085B72">
      <w:pPr>
        <w:pStyle w:val="af9"/>
      </w:pPr>
      <w:r>
        <w:rPr>
          <w:rStyle w:val="afb"/>
        </w:rPr>
        <w:footnoteRef/>
      </w:r>
      <w:bookmarkStart w:id="62" w:name="_Hlk10815311"/>
      <w:r w:rsidRPr="00745BB0">
        <w:t>Указывается в случае, если заявителем является физическое лицо.</w:t>
      </w:r>
      <w:bookmarkEnd w:id="62"/>
    </w:p>
    <w:p w:rsidR="00523500" w:rsidRDefault="00523500" w:rsidP="00085B72">
      <w:pPr>
        <w:pStyle w:val="af9"/>
      </w:pPr>
    </w:p>
  </w:footnote>
  <w:footnote w:id="3">
    <w:p w:rsidR="00523500" w:rsidRDefault="00523500" w:rsidP="00085B72">
      <w:pPr>
        <w:pStyle w:val="af9"/>
      </w:pPr>
      <w:r>
        <w:rPr>
          <w:rStyle w:val="afb"/>
        </w:rPr>
        <w:footnoteRef/>
      </w:r>
      <w:bookmarkStart w:id="66" w:name="_Hlk10818001"/>
      <w:r w:rsidRPr="00745BB0">
        <w:t>ОГРН и ИНН не указываются в отношении иностранных юридических лиц</w:t>
      </w:r>
      <w:bookmarkEnd w:id="66"/>
    </w:p>
  </w:footnote>
  <w:footnote w:id="4">
    <w:p w:rsidR="00523500" w:rsidRDefault="00523500" w:rsidP="00085B72">
      <w:pPr>
        <w:pStyle w:val="af9"/>
      </w:pPr>
      <w:r>
        <w:rPr>
          <w:rStyle w:val="afb"/>
        </w:rPr>
        <w:footnoteRef/>
      </w:r>
      <w:bookmarkStart w:id="67" w:name="_Hlk10818212"/>
      <w:r w:rsidRPr="00745BB0">
        <w:t>Указывается в случае, если заявителем является физическое лицо.</w:t>
      </w:r>
      <w:bookmarkEnd w:id="6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00" w:rsidRDefault="00416BE0" w:rsidP="00747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235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3500" w:rsidRDefault="005235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F70350E"/>
    <w:multiLevelType w:val="hybridMultilevel"/>
    <w:tmpl w:val="984C4380"/>
    <w:lvl w:ilvl="0" w:tplc="065406F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D534E1BA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  <w:num w:numId="15">
    <w:abstractNumId w:val="11"/>
  </w:num>
  <w:num w:numId="16">
    <w:abstractNumId w:val="13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85B72"/>
    <w:rsid w:val="0002289A"/>
    <w:rsid w:val="00036B02"/>
    <w:rsid w:val="0006316F"/>
    <w:rsid w:val="000727D6"/>
    <w:rsid w:val="00085B72"/>
    <w:rsid w:val="000B2CB6"/>
    <w:rsid w:val="000B50C7"/>
    <w:rsid w:val="000D3C6D"/>
    <w:rsid w:val="000F5314"/>
    <w:rsid w:val="00152786"/>
    <w:rsid w:val="001976E4"/>
    <w:rsid w:val="001C3EAB"/>
    <w:rsid w:val="001E3CBF"/>
    <w:rsid w:val="00202330"/>
    <w:rsid w:val="00217F33"/>
    <w:rsid w:val="0022773F"/>
    <w:rsid w:val="00247165"/>
    <w:rsid w:val="00250646"/>
    <w:rsid w:val="002A120F"/>
    <w:rsid w:val="002D7115"/>
    <w:rsid w:val="002E3C65"/>
    <w:rsid w:val="00302B6E"/>
    <w:rsid w:val="003232FF"/>
    <w:rsid w:val="0034724A"/>
    <w:rsid w:val="0037709F"/>
    <w:rsid w:val="00377112"/>
    <w:rsid w:val="003B5A0E"/>
    <w:rsid w:val="003C0DD0"/>
    <w:rsid w:val="003E4D4C"/>
    <w:rsid w:val="00416BE0"/>
    <w:rsid w:val="00444656"/>
    <w:rsid w:val="00477FB8"/>
    <w:rsid w:val="004E6121"/>
    <w:rsid w:val="00523500"/>
    <w:rsid w:val="005449AA"/>
    <w:rsid w:val="0057493B"/>
    <w:rsid w:val="005F2ED6"/>
    <w:rsid w:val="00613E48"/>
    <w:rsid w:val="006361CE"/>
    <w:rsid w:val="00693AB4"/>
    <w:rsid w:val="006A5EBB"/>
    <w:rsid w:val="006B0B61"/>
    <w:rsid w:val="00747C31"/>
    <w:rsid w:val="007733A1"/>
    <w:rsid w:val="0077346E"/>
    <w:rsid w:val="007B664D"/>
    <w:rsid w:val="007C76DC"/>
    <w:rsid w:val="007E284B"/>
    <w:rsid w:val="008013A0"/>
    <w:rsid w:val="008233E9"/>
    <w:rsid w:val="00823741"/>
    <w:rsid w:val="00827FA3"/>
    <w:rsid w:val="00885AFA"/>
    <w:rsid w:val="008A659C"/>
    <w:rsid w:val="008B5233"/>
    <w:rsid w:val="00926E2D"/>
    <w:rsid w:val="0094689C"/>
    <w:rsid w:val="009614E7"/>
    <w:rsid w:val="00977FA6"/>
    <w:rsid w:val="00986B73"/>
    <w:rsid w:val="009C0C2A"/>
    <w:rsid w:val="009D4DEF"/>
    <w:rsid w:val="009E0F31"/>
    <w:rsid w:val="00AD1478"/>
    <w:rsid w:val="00AD7DCB"/>
    <w:rsid w:val="00B36C51"/>
    <w:rsid w:val="00B535AE"/>
    <w:rsid w:val="00B9203F"/>
    <w:rsid w:val="00BA35F5"/>
    <w:rsid w:val="00BD4554"/>
    <w:rsid w:val="00C5389E"/>
    <w:rsid w:val="00C81CDD"/>
    <w:rsid w:val="00C9732F"/>
    <w:rsid w:val="00CC135E"/>
    <w:rsid w:val="00CD4B52"/>
    <w:rsid w:val="00CF4681"/>
    <w:rsid w:val="00D04FF3"/>
    <w:rsid w:val="00D53E91"/>
    <w:rsid w:val="00D74FEC"/>
    <w:rsid w:val="00D90F3A"/>
    <w:rsid w:val="00DB4534"/>
    <w:rsid w:val="00DC1737"/>
    <w:rsid w:val="00DC5AE1"/>
    <w:rsid w:val="00DC7AB3"/>
    <w:rsid w:val="00E30529"/>
    <w:rsid w:val="00E318C5"/>
    <w:rsid w:val="00E573BE"/>
    <w:rsid w:val="00F02939"/>
    <w:rsid w:val="00F2005B"/>
    <w:rsid w:val="00F44DBD"/>
    <w:rsid w:val="00FA3B3E"/>
    <w:rsid w:val="00FC239D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33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paragraph" w:customStyle="1" w:styleId="s22">
    <w:name w:val="s_22"/>
    <w:basedOn w:val="a"/>
    <w:rsid w:val="00C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link w:val="aff3"/>
    <w:uiPriority w:val="10"/>
    <w:qFormat/>
    <w:rsid w:val="00C9732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C9732F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mo.garant.ru/document?id=12048567&amp;sub=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0005643&amp;sub=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B5BC-AC64-4757-8F2F-59CAC04D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25214</Words>
  <Characters>143725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>Reanimator Extreme Edition</Company>
  <LinksUpToDate>false</LinksUpToDate>
  <CharactersWithSpaces>168602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Пользователь</cp:lastModifiedBy>
  <cp:revision>11</cp:revision>
  <cp:lastPrinted>2022-08-17T10:58:00Z</cp:lastPrinted>
  <dcterms:created xsi:type="dcterms:W3CDTF">2022-07-15T06:50:00Z</dcterms:created>
  <dcterms:modified xsi:type="dcterms:W3CDTF">2022-08-18T09:39:00Z</dcterms:modified>
</cp:coreProperties>
</file>