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32" w:rsidRDefault="00077032" w:rsidP="00984D22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79D43702">
            <wp:extent cx="9144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РОДИОНОВО-НЕСВЕТАЙСКИЙ РАЙОН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МУНИЦИПАЛЬНОЕ ОБРАЗОВАНИЕ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1A5B65" w:rsidRPr="00077032" w:rsidRDefault="001A5B65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АДМИНИСТРАЦИЯ БАРИЛО-КРЕПИНСКОГО СЕЛЬСКОГО ПОСЕЛЕНИЯ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ПОСТАНОВЛЕНИЕ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27.12.2023 г. 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№ 14</w:t>
      </w:r>
      <w:r w:rsidRPr="00992D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 xml:space="preserve">сл. Барило-Крепинская 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Предоставление в собственность за плату недвижимого имущества, находящегося в муниципальной собственности муниципального образования «Барило-Крепинское сельское поселение»,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984D2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984D22" w:rsidP="0007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hAnsi="Times New Roman"/>
          <w:spacing w:val="-2"/>
          <w:kern w:val="2"/>
          <w:sz w:val="28"/>
          <w:szCs w:val="28"/>
        </w:rPr>
        <w:t>В соответствии с Федеральным законом от 24 июля 2007 года № 209-ФЗ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</w:rPr>
        <w:t>Порядк</w:t>
      </w:r>
      <w:r w:rsidR="00077032">
        <w:rPr>
          <w:rFonts w:ascii="Times New Roman" w:eastAsia="Times New Roman" w:hAnsi="Times New Roman"/>
          <w:kern w:val="2"/>
          <w:sz w:val="28"/>
          <w:szCs w:val="28"/>
        </w:rPr>
        <w:t>ом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, утвержденными постановлением </w:t>
      </w:r>
      <w:r w:rsidR="00077032">
        <w:rPr>
          <w:rFonts w:ascii="Times New Roman" w:hAnsi="Times New Roman"/>
          <w:kern w:val="2"/>
          <w:sz w:val="28"/>
          <w:szCs w:val="28"/>
        </w:rPr>
        <w:t>Администрации Барило-Крепинского сельского поселения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от </w:t>
      </w:r>
      <w:r w:rsidR="00077032">
        <w:rPr>
          <w:rFonts w:ascii="Times New Roman" w:hAnsi="Times New Roman"/>
          <w:kern w:val="2"/>
          <w:sz w:val="28"/>
          <w:szCs w:val="28"/>
        </w:rPr>
        <w:t xml:space="preserve">09.12.2021 </w:t>
      </w:r>
      <w:r w:rsidRPr="00B7484B">
        <w:rPr>
          <w:rFonts w:ascii="Times New Roman" w:hAnsi="Times New Roman"/>
          <w:kern w:val="2"/>
          <w:sz w:val="28"/>
          <w:szCs w:val="28"/>
        </w:rPr>
        <w:t>№ </w:t>
      </w:r>
      <w:r w:rsidR="00077032">
        <w:rPr>
          <w:rFonts w:ascii="Times New Roman" w:hAnsi="Times New Roman"/>
          <w:kern w:val="2"/>
          <w:sz w:val="28"/>
          <w:szCs w:val="28"/>
        </w:rPr>
        <w:t>115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,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Уставом муниципального образования «Барило-Крепинское сельское поселение», Администрация Барило-Крепинского сельского поселения</w:t>
      </w:r>
    </w:p>
    <w:p w:rsidR="00077032" w:rsidRDefault="0007703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1. Утвердить административный регламент предоставления муниципальной услуги «Предоставление в собственность за плату недвижимого имущества, находящегося в муниципальной собственности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» (прилагается).</w:t>
      </w:r>
    </w:p>
    <w:p w:rsidR="00984D2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2. Настоящее постановление </w:t>
      </w:r>
      <w:r w:rsidRPr="00B7484B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992D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ы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Администрации 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Барило-Крепинского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 xml:space="preserve">     И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Гоголь</w:t>
      </w:r>
    </w:p>
    <w:p w:rsidR="00984D22" w:rsidRPr="00077032" w:rsidRDefault="00984D22" w:rsidP="0098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984D22" w:rsidRPr="00077032" w:rsidSect="001A5B65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4D22" w:rsidRPr="00B7484B" w:rsidRDefault="00984D2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УТВЕРЖДЕН</w:t>
      </w:r>
    </w:p>
    <w:p w:rsidR="00077032" w:rsidRDefault="00984D2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постановлением </w:t>
      </w:r>
      <w:r w:rsidR="00077032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</w:p>
    <w:p w:rsidR="00984D22" w:rsidRPr="00B7484B" w:rsidRDefault="0007703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</w:rPr>
        <w:t>Барило-Крепинского сельского поселения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27.12.2023 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144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2"/>
          <w:sz w:val="28"/>
          <w:szCs w:val="28"/>
          <w:highlight w:val="yellow"/>
          <w:lang w:eastAsia="ru-RU"/>
        </w:rPr>
      </w:pPr>
    </w:p>
    <w:p w:rsidR="00984D22" w:rsidRPr="00B7484B" w:rsidRDefault="00984D22" w:rsidP="00984D22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АДМИНИСТРАТИВНЫЙ РЕГЛАМЕНТ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Предоставления муниципальной услуги</w:t>
      </w:r>
    </w:p>
    <w:p w:rsidR="00077032" w:rsidRPr="00077032" w:rsidRDefault="00984D2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="00077032"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Предоставление в собственность за плату недвижимого имущества, находящегося в муниципальной собственности муниципального образования «Барило-Крепинское сельское поселение»,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984D22" w:rsidRPr="00B7484B" w:rsidRDefault="00984D2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I. ОБЩИЕ ПОЛОЖЕНИЯ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color w:val="000000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Настоящий административный регламент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предоставления муниципальной услуги 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«Предоставление в собственность за плату недвижимого имущества, находящегося в муниципальной собственности </w:t>
      </w:r>
      <w:r w:rsidR="00077032">
        <w:rPr>
          <w:rFonts w:ascii="Times New Roman" w:hAnsi="Times New Roman"/>
          <w:bCs/>
          <w:color w:val="000000"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077032">
        <w:rPr>
          <w:rFonts w:ascii="Times New Roman" w:hAnsi="Times New Roman"/>
          <w:bCs/>
          <w:color w:val="000000"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>»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(далее – административный регламент)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услуги, в том числе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порядок взаимодействия </w:t>
      </w:r>
      <w:r w:rsidR="00077032">
        <w:rPr>
          <w:rFonts w:ascii="Times New Roman" w:hAnsi="Times New Roman"/>
          <w:bCs/>
          <w:kern w:val="2"/>
          <w:sz w:val="28"/>
          <w:szCs w:val="28"/>
        </w:rPr>
        <w:t>Администрации Барило-Крепинского сельского поселения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(далее – администрация) 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о предоставлении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собственность за плату недвижимого имущества, находящегося в муниципальной собственности 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муниципального образования «Барило-Крепинское сельское поселение»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(далее – муниципальное имущество),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муниципального имущества</w:t>
      </w:r>
      <w:r w:rsidRPr="00B7484B"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ru-RU"/>
        </w:rPr>
        <w:t>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240DE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2. Круг заявителей</w:t>
      </w:r>
    </w:p>
    <w:p w:rsidR="00984D22" w:rsidRPr="000279F2" w:rsidRDefault="00984D22" w:rsidP="009240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Заявителями на предоставление муниципальной услуги являются субъекты малого </w:t>
      </w:r>
      <w:r w:rsidRPr="00B7484B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, за исключением субъектов малого и среднего предпринимательства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указанных в части 3 статьи 14 </w:t>
      </w:r>
      <w:r w:rsidRPr="00B7484B">
        <w:rPr>
          <w:rFonts w:ascii="Times New Roman" w:hAnsi="Times New Roman"/>
          <w:spacing w:val="-2"/>
          <w:kern w:val="2"/>
          <w:sz w:val="28"/>
          <w:szCs w:val="28"/>
        </w:rPr>
        <w:t>Федерального закона от 24 июля 2007 года № 209-ФЗ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обладающие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преимущественным правом на приобретение </w:t>
      </w:r>
      <w:r w:rsidRPr="00B7484B">
        <w:rPr>
          <w:rFonts w:ascii="Times New Roman" w:hAnsi="Times New Roman"/>
          <w:bCs/>
          <w:spacing w:val="-2"/>
          <w:kern w:val="2"/>
          <w:sz w:val="28"/>
          <w:szCs w:val="28"/>
        </w:rPr>
        <w:t>муниципального имущества</w:t>
      </w:r>
      <w:r w:rsidRPr="00532B0C">
        <w:rPr>
          <w:rFonts w:ascii="Times New Roman" w:hAnsi="Times New Roman"/>
          <w:bCs/>
          <w:spacing w:val="-2"/>
          <w:kern w:val="2"/>
          <w:sz w:val="28"/>
          <w:szCs w:val="28"/>
        </w:rPr>
        <w:t>, при соблюдении условий, предусмотренных пунктом 4 или 5 настоящего административного регламента</w:t>
      </w:r>
      <w:r w:rsidRPr="00B7484B">
        <w:rPr>
          <w:rFonts w:ascii="Times New Roman" w:hAnsi="Times New Roman"/>
          <w:bCs/>
          <w:spacing w:val="-2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(далее – заявители)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Преимущественным правом на приобретение муниципального имущества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 муниципального имущества), обладают заявители при соблюдении следующих условий: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муниципальное имущество включено в утвержденный перечень муниципального имущества, в течение пяти и более лет до дня подачи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5. Преимущественным правом на приобретение муниципального имущества, не включенного в перечень муниципального имущества, обладают заявители при соблюдении следующих условий: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</w:t>
      </w:r>
      <w:r w:rsidRPr="00B7484B">
        <w:rPr>
          <w:rFonts w:ascii="Times New Roman" w:hAnsi="Times New Roman"/>
          <w:sz w:val="28"/>
          <w:szCs w:val="28"/>
        </w:rPr>
        <w:lastRenderedPageBreak/>
        <w:t>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2) муниципальное имущество не включено в утвержденный перечень муниципального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7. 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077032" w:rsidRDefault="00984D22" w:rsidP="00984D22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077032">
        <w:rPr>
          <w:rFonts w:ascii="Times New Roman" w:eastAsia="Times New Roman" w:hAnsi="Times New Roman" w:cs="Times New Roman"/>
          <w:b w:val="0"/>
          <w:i w:val="0"/>
          <w:lang w:eastAsia="ru-RU"/>
        </w:rPr>
        <w:t>Глава 3. Предоставление муниципальной услуги</w:t>
      </w:r>
    </w:p>
    <w:p w:rsidR="00984D22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93045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984D22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РАЗДЕЛ II. СТАНДАРТ ПРЕДОСТАВЛЕНИЯ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</w:t>
      </w: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9.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 муниципальной услугой в настоящем административном регламенте понимается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предоставление в собственность за плату недвижимого имущества, находящегося в муниципальной собственности,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984D22" w:rsidRPr="00B7484B" w:rsidRDefault="00984D22" w:rsidP="009240D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5. Наименование органа местного самоуправления,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предоставляющего муниципальную услугу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Органом местного самоуправления, предоставляющим муниципальную услугу, является администрация.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предоставлении муниципальной услуги участвуют: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Федеральная налоговая служба или ее территориальные органы;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2) </w:t>
      </w:r>
      <w:r w:rsidRPr="00CD281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Федеральная служба государственной регистрации, кадастра и картографии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F92E85">
        <w:t xml:space="preserve"> </w:t>
      </w:r>
      <w:r w:rsidRPr="00175E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ее территориальный </w:t>
      </w:r>
      <w:r w:rsidRP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F92E8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FA09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</w:t>
      </w:r>
      <w:r w:rsidRPr="00532B0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физическое лицо, являющееся членом одной из саморегулируемых организаций оценщиков,</w:t>
      </w:r>
      <w:r w:rsidRPr="00FA09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занимающееся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частной практикой, или юридическое лицо, которое вправе заключить договор на проведение оценки согласно законодательству Российской Федерации об оценочной деятельности.</w:t>
      </w:r>
    </w:p>
    <w:p w:rsidR="00984D22" w:rsidRPr="00B51893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муниципального образования </w:t>
      </w:r>
      <w:r w:rsidR="00B51893" w:rsidRPr="00B518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Барило-Крепинского сельского поселения</w:t>
      </w:r>
    </w:p>
    <w:p w:rsidR="00984D22" w:rsidRPr="00B51893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6.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предоставления муниципальной 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Pr="00B7484B">
        <w:rPr>
          <w:rFonts w:ascii="Times New Roman" w:hAnsi="Times New Roman" w:cs="Times New Roman"/>
          <w:kern w:val="2"/>
          <w:sz w:val="28"/>
          <w:szCs w:val="28"/>
        </w:rPr>
        <w:t>. Результатом предоставления муниципальной услуги является</w:t>
      </w: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1) проект договора купли-продажи муниципального имущества (далее – проект договора); </w:t>
      </w: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B7484B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муниципального имущества.</w:t>
      </w:r>
    </w:p>
    <w:p w:rsidR="00984D22" w:rsidRPr="00B7484B" w:rsidRDefault="00984D22" w:rsidP="00984D2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7. Срок предо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ставления муниципальной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Муниципальная услуга предоставляется в течение 8</w:t>
      </w:r>
      <w:r w:rsidRPr="00984D2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календарных дней со дня поступления запроса о предоставлении муниципальной услуги в администрацию без учета срока </w:t>
      </w:r>
      <w:r w:rsidRPr="00B7484B">
        <w:rPr>
          <w:rFonts w:ascii="Times New Roman" w:hAnsi="Times New Roman"/>
          <w:sz w:val="28"/>
          <w:szCs w:val="28"/>
          <w:lang w:eastAsia="ru-RU"/>
        </w:rPr>
        <w:t>проведения оценки рыночной стоимости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84D22" w:rsidRPr="00984D2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</w:t>
      </w:r>
      <w:r w:rsidRPr="00984D2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Приостановление предоставления муниципальной услуги законодательством не предусмотрено.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Проект договора направляется (выдается) заявителю или его представителю </w:t>
      </w:r>
      <w:r w:rsidRPr="005A73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течение пяти календарных дней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 дня его подписания главой администрации.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Уведомление</w:t>
      </w:r>
      <w:r w:rsidRPr="00B7484B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муниципального имущества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направляется (выдается) заявителю или его представителю в течение пяти календарных дней со дня его подписания главой администрации, но не позднее истечения тридцатидневного </w:t>
      </w:r>
      <w:r w:rsidRPr="0025292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срока со дня поступления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запроса о предоставлении муниципальной услуги в администрацию.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C44D9" w:rsidRPr="00DC44D9" w:rsidRDefault="00984D22" w:rsidP="00DC44D9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DC44D9">
        <w:rPr>
          <w:rFonts w:ascii="Times New Roman" w:eastAsia="Times New Roman" w:hAnsi="Times New Roman" w:cs="Times New Roman"/>
          <w:b w:val="0"/>
          <w:i w:val="0"/>
          <w:lang w:eastAsia="ru-RU"/>
        </w:rPr>
        <w:t>Глава 8. Правовые основания для предоставления муниципальной услуги</w:t>
      </w:r>
    </w:p>
    <w:p w:rsidR="00DC44D9" w:rsidRDefault="00DC44D9" w:rsidP="00DC44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A459EC" w:rsidRDefault="00984D22" w:rsidP="00DC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17. П</w:t>
      </w:r>
      <w:r w:rsidRPr="00A459EC">
        <w:rPr>
          <w:rFonts w:ascii="Times New Roman" w:hAnsi="Times New Roman"/>
          <w:sz w:val="28"/>
          <w:szCs w:val="28"/>
          <w:lang w:eastAsia="ru-RU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 размещается на официальном сайте администрации в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информационно-телекоммуникационной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сети «Интернет»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hyperlink r:id="rId10" w:history="1">
        <w:r w:rsidR="00A459EC" w:rsidRPr="004E4758">
          <w:rPr>
            <w:rStyle w:val="a8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http://b-krepinskoesp.ru/</w:t>
        </w:r>
      </w:hyperlink>
      <w:r w:rsid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и в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региональной государственной информационной системе «Региональный портал государственных и муниципальных услуг </w:t>
      </w:r>
      <w:r w:rsidR="005C0117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области» в сети «Интернет» по адресу http://38.gosuslugi.ru (далее – Портал)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FB297B" w:rsidRDefault="00984D22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9. Исчерпывающий перечень документов, необходимых для предоставления муниципальной услуги</w:t>
      </w:r>
    </w:p>
    <w:p w:rsidR="00984D22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B7484B">
        <w:rPr>
          <w:rFonts w:ascii="Times New Roman" w:hAnsi="Times New Roman"/>
          <w:kern w:val="2"/>
          <w:sz w:val="28"/>
          <w:szCs w:val="28"/>
        </w:rPr>
        <w:t>Для приобретения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муниципального имущества в собственность за плату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заявитель или его представитель </w:t>
      </w:r>
      <w:r w:rsidRPr="008C4D79">
        <w:rPr>
          <w:rFonts w:ascii="Times New Roman" w:hAnsi="Times New Roman"/>
          <w:kern w:val="2"/>
          <w:sz w:val="28"/>
          <w:szCs w:val="28"/>
        </w:rPr>
        <w:t xml:space="preserve">представляет </w:t>
      </w:r>
      <w:r w:rsidRPr="009C0EC1">
        <w:rPr>
          <w:rFonts w:ascii="Times New Roman" w:hAnsi="Times New Roman"/>
          <w:kern w:val="2"/>
          <w:sz w:val="28"/>
          <w:szCs w:val="28"/>
        </w:rPr>
        <w:t>(направляет)</w:t>
      </w:r>
      <w:r w:rsidRPr="008C4D79">
        <w:rPr>
          <w:rFonts w:ascii="Times New Roman" w:hAnsi="Times New Roman"/>
          <w:kern w:val="2"/>
          <w:sz w:val="28"/>
          <w:szCs w:val="28"/>
        </w:rPr>
        <w:t xml:space="preserve"> в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(далее – заявление) по форме согласно приложению к настоящему административному регламенту.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19</w:t>
      </w:r>
      <w:r w:rsidRPr="00B7484B">
        <w:rPr>
          <w:rFonts w:ascii="Times New Roman" w:hAnsi="Times New Roman"/>
          <w:kern w:val="2"/>
          <w:sz w:val="28"/>
          <w:szCs w:val="28"/>
        </w:rPr>
        <w:t>. К заявлению заявитель или его представитель прилагает следующие документы: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lastRenderedPageBreak/>
        <w:t>1) документ, удостоверяющий личность (для заявителя – субъекта малого и среднего предпринимательства, являющегося индивидуальным предпринимателем, и представителя заявителя);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3) учредительные документы (для заявителя – субъекта малого и среднего предпринимательства, являющегося юридическим лицом);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4) </w:t>
      </w:r>
      <w:r w:rsidRPr="00B7484B">
        <w:rPr>
          <w:rFonts w:ascii="Times New Roman" w:hAnsi="Times New Roman"/>
          <w:sz w:val="28"/>
          <w:szCs w:val="28"/>
          <w:lang w:eastAsia="ru-RU"/>
        </w:rPr>
        <w:t>решение уполномоченного органа заявителя о согласии на совершении крупной сделки (в случае, если для заявителя приобретение муниципального имущества является крупной сделкой, для совершения которой требуется получение согласие в соответствии законодательством Российской Федерации) (для заявителя – субъекта малого и среднего предпринимательства, являющегося юридическим лицом).</w:t>
      </w:r>
    </w:p>
    <w:p w:rsidR="00984D22" w:rsidRPr="008F2672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7484B">
        <w:rPr>
          <w:rFonts w:ascii="Times New Roman" w:hAnsi="Times New Roman"/>
          <w:sz w:val="28"/>
          <w:szCs w:val="28"/>
        </w:rPr>
        <w:t xml:space="preserve">. Для получения документа, указанного в подпункте 2 </w:t>
      </w:r>
      <w:r w:rsidRPr="008F2672">
        <w:rPr>
          <w:rFonts w:ascii="Times New Roman" w:hAnsi="Times New Roman"/>
          <w:sz w:val="28"/>
          <w:szCs w:val="28"/>
        </w:rPr>
        <w:t xml:space="preserve">пункта </w:t>
      </w:r>
      <w:r w:rsidRPr="008F2672">
        <w:rPr>
          <w:rFonts w:ascii="Times New Roman" w:hAnsi="Times New Roman"/>
          <w:sz w:val="28"/>
          <w:szCs w:val="28"/>
          <w:u w:val="single"/>
        </w:rPr>
        <w:t>1</w:t>
      </w:r>
      <w:r w:rsidR="009C0EC1">
        <w:rPr>
          <w:rFonts w:ascii="Times New Roman" w:hAnsi="Times New Roman"/>
          <w:sz w:val="28"/>
          <w:szCs w:val="28"/>
          <w:u w:val="single"/>
        </w:rPr>
        <w:t>9</w:t>
      </w:r>
      <w:r w:rsidRPr="008F267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или его представитель обращается к нотариусу (должностному лицу, уполномоченному совершать нотариальные действия) за совершением нотариального действия.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. Заявитель или его представитель направляет заявление и документы, указанные в пункте </w:t>
      </w:r>
      <w:r w:rsidRPr="008F2672">
        <w:rPr>
          <w:rFonts w:ascii="Times New Roman" w:hAnsi="Times New Roman"/>
          <w:kern w:val="2"/>
          <w:sz w:val="28"/>
          <w:szCs w:val="28"/>
          <w:u w:val="single"/>
        </w:rPr>
        <w:t>1</w:t>
      </w:r>
      <w:r w:rsidR="009C0EC1">
        <w:rPr>
          <w:rFonts w:ascii="Times New Roman" w:hAnsi="Times New Roman"/>
          <w:kern w:val="2"/>
          <w:sz w:val="28"/>
          <w:szCs w:val="28"/>
          <w:u w:val="single"/>
        </w:rPr>
        <w:t>9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</w:t>
      </w:r>
      <w:r w:rsidRPr="008F2672">
        <w:rPr>
          <w:rFonts w:ascii="Times New Roman" w:eastAsia="Times New Roman" w:hAnsi="Times New Roman"/>
          <w:kern w:val="2"/>
          <w:sz w:val="28"/>
          <w:szCs w:val="28"/>
        </w:rPr>
        <w:t>одним из следующих способов: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4) путем направления на официальный адрес электронной почты администрации;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5) через МФЦ</w:t>
      </w:r>
      <w:r w:rsidR="008C7E90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lastRenderedPageBreak/>
        <w:t>Федерального закона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При предоставлении муниципальной услуги администрация не вправе требовать от заявителей или их представителей документы, не указанные в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пунктах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9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регламента.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Требования к документам, представляемым заявителем</w:t>
      </w:r>
      <w:r w:rsidRPr="00B7484B"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63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регламента).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документы не должны быть исполнены карандашом;</w:t>
      </w:r>
    </w:p>
    <w:p w:rsidR="00984D22" w:rsidRDefault="00984D22" w:rsidP="00532B0C">
      <w:pPr>
        <w:tabs>
          <w:tab w:val="left" w:pos="2235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 и которые заявитель или его представитель вправе представить, относятся: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>1) выписка из Единого государственного реестра индивидуальных предпринимателей (для заявителей – субъектов малого и среднего предпринимательства, являющихся индивидуальными предпринимателями) или выписка из Единого государственного реестра юридических лиц (для заявителей – субъектов малого и среднего предпринимательства, являющихся юридическими лицами);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B7484B">
        <w:rPr>
          <w:rFonts w:ascii="Times New Roman" w:hAnsi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793045" w:rsidRPr="00B7484B" w:rsidRDefault="00793045" w:rsidP="007930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sz w:val="28"/>
          <w:szCs w:val="28"/>
          <w:lang w:eastAsia="ru-RU"/>
        </w:rPr>
        <w:t>3) выписка из Единого государственного реестра недвижимости об объекте недвижимости.</w:t>
      </w:r>
    </w:p>
    <w:p w:rsidR="00793045" w:rsidRPr="008F2672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Для получения документов, указанных в </w:t>
      </w:r>
      <w:r w:rsidR="000F7C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подпунктах 1, 2 пункта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органы с запросом </w:t>
      </w:r>
      <w:r w:rsidRPr="008F2672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Для получения документа, указанного в подпункте 3 пункта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заявитель или его представитель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вправе обратиться в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Федеральную службу государственной регистрации, кадастра и картографии, ее территориальный орган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 запросом </w:t>
      </w:r>
      <w:r w:rsidRPr="00B7484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:rsidR="00793045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27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. Заявитель или его представитель вправе представить в администрацию документы, указанные в пункте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способами, установленными в пункте </w:t>
      </w:r>
      <w:r w:rsidR="000F7C95" w:rsidRPr="000F7C95">
        <w:rPr>
          <w:rFonts w:ascii="Times New Roman" w:hAnsi="Times New Roman"/>
          <w:kern w:val="2"/>
          <w:sz w:val="28"/>
          <w:szCs w:val="28"/>
          <w:u w:val="single"/>
        </w:rPr>
        <w:t>21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0F7C95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 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C011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перечень документов;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3) </w:t>
      </w:r>
      <w:r w:rsidRPr="00B7484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3045" w:rsidRPr="008F2672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</w:t>
      </w:r>
      <w:r w:rsidRPr="008F2672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;</w:t>
      </w:r>
    </w:p>
    <w:p w:rsidR="00793045" w:rsidRPr="00A459EC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</w:t>
      </w:r>
      <w:r w:rsidRPr="00A459E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A459EC">
        <w:rPr>
          <w:rFonts w:ascii="Times New Roman" w:hAnsi="Times New Roman"/>
          <w:sz w:val="28"/>
          <w:szCs w:val="28"/>
          <w:vertAlign w:val="superscript"/>
        </w:rPr>
        <w:t>2</w:t>
      </w:r>
      <w:r w:rsidRPr="00A459EC">
        <w:rPr>
          <w:rFonts w:ascii="Times New Roman" w:hAnsi="Times New Roman"/>
          <w:sz w:val="28"/>
          <w:szCs w:val="28"/>
        </w:rPr>
        <w:t xml:space="preserve"> части 1 статьи 16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A459EC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84D22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 w:rsid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984D22" w:rsidRPr="00B7484B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Основаниями для отказа в приеме документов являются: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непредставление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заявителем или его представителем хотя бы одного из документов, указанных в пунктах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18, 19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регламента;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несоответствие представленных заявителем или его представителем документов требованиям, указанным в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подпункте 2 пункта 21</w:t>
      </w:r>
      <w:r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пункте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регламента;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3) наличие в документах нецензурных или оскорбительных выражений, угроз жизни, здоровью, имуществу должностных лиц администрации, а также членов их семей.</w:t>
      </w:r>
    </w:p>
    <w:p w:rsidR="00984D22" w:rsidRPr="008F2672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В случае установления оснований для отказа в приеме документов должностное лицо администрации, ответственное за прием и регистрацию документов, совершает действия по уведомлению заявителя </w:t>
      </w:r>
      <w:r w:rsidR="00984D22"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порядке, предусмотренном 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76</w:t>
      </w:r>
      <w:r w:rsidR="00984D22"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984D22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97B" w:rsidRPr="00FB297B" w:rsidRDefault="00FB297B" w:rsidP="00FB297B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 xml:space="preserve">Глава 11. Исчерпывающий перечень оснований для приостановления </w:t>
      </w:r>
      <w:r w:rsidRPr="00A459EC">
        <w:rPr>
          <w:rFonts w:ascii="Times New Roman" w:eastAsia="Times New Roman" w:hAnsi="Times New Roman" w:cs="Times New Roman"/>
          <w:b w:val="0"/>
          <w:i w:val="0"/>
          <w:lang w:eastAsia="ru-RU"/>
        </w:rPr>
        <w:t xml:space="preserve">предоставления </w:t>
      </w: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или отказа в предоставлении муниципальной услуги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367BF6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32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Основания для приостановления предоставления муниципальной </w:t>
      </w:r>
      <w:r w:rsidR="00FB297B" w:rsidRP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 законодательством не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предусмотрены.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33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 для о</w:t>
      </w:r>
      <w:r w:rsidR="00FB297B" w:rsidRP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тказа в предоставлении муниципальной услуги законодательством не предусмотрены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A459EC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bookmarkStart w:id="1" w:name="Par277"/>
      <w:bookmarkEnd w:id="1"/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FB297B"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или его представителя не взимается.</w:t>
      </w:r>
    </w:p>
    <w:p w:rsidR="00793045" w:rsidRPr="00B7484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Максимальный срок ожидания в очереди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при подаче заявления и при получении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результата предоставления такой услуги</w:t>
      </w:r>
    </w:p>
    <w:p w:rsidR="00FB297B" w:rsidRDefault="00FB297B" w:rsidP="00FB297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6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FB297B" w:rsidRPr="0016360A" w:rsidRDefault="00FB297B" w:rsidP="00FB2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7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FB297B" w:rsidRPr="0016360A" w:rsidRDefault="00FB297B" w:rsidP="00FB297B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регистрации</w:t>
      </w: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заявления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0"/>
          <w:lang w:eastAsia="ru-RU"/>
        </w:rPr>
      </w:pP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lastRenderedPageBreak/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8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Регистрацию заявления и документов, представленных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51893"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 w:rsidR="00B51893" w:rsidRPr="00B51893">
        <w:rPr>
          <w:rFonts w:ascii="Times New Roman" w:eastAsia="Times New Roman" w:hAnsi="Times New Roman"/>
          <w:kern w:val="2"/>
          <w:sz w:val="28"/>
          <w:szCs w:val="28"/>
        </w:rPr>
        <w:t xml:space="preserve">журнале регистрации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путем присвоения указанным документам входящего номера с указанием даты получения.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93045">
        <w:rPr>
          <w:rFonts w:ascii="Times New Roman" w:hAnsi="Times New Roman"/>
          <w:kern w:val="2"/>
          <w:sz w:val="28"/>
          <w:szCs w:val="28"/>
        </w:rPr>
        <w:t>9</w:t>
      </w:r>
      <w:r w:rsidRPr="0016360A">
        <w:rPr>
          <w:rFonts w:ascii="Times New Roman" w:hAnsi="Times New Roman"/>
          <w:kern w:val="2"/>
          <w:sz w:val="28"/>
          <w:szCs w:val="28"/>
        </w:rPr>
        <w:t>.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:rsidR="00FB297B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40</w:t>
      </w:r>
      <w:r w:rsidR="00FB297B" w:rsidRPr="0016360A">
        <w:rPr>
          <w:rFonts w:ascii="Times New Roman" w:hAnsi="Times New Roman"/>
          <w:kern w:val="2"/>
          <w:sz w:val="28"/>
          <w:szCs w:val="28"/>
        </w:rPr>
        <w:t>. 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Требования к помещениям, в которых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:rsidR="00FB297B" w:rsidRPr="0016360A" w:rsidRDefault="00FB297B" w:rsidP="00FB297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41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42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43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50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16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FB297B" w:rsidRDefault="00FB297B" w:rsidP="00FB2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51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среднее время ожидания в очереди при подаче документов;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возможность получения информации о ходе предоставления муниципальной услуги.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52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53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для подачи документов, необходимых для предоставления муниципальной услуги;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для получения результата предоставления муниципальной услуги.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</w:t>
      </w:r>
      <w:r w:rsidRPr="0016360A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пункте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53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 видов взаимодействия.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администрации, Портала, МФЦ.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56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FB297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</w:t>
      </w: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Иные требования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предоставлению муниципальной услуги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57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по экстерриториальному принципу не предоставляется.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58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FB297B" w:rsidRPr="0016360A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указанные в пункте </w:t>
      </w:r>
      <w:r w:rsidR="000F7C95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67</w:t>
      </w:r>
      <w:r w:rsidRPr="009C0EC1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FB297B" w:rsidRPr="00A459EC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59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B297B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соответствии с Перечнем услуг, которые являются необходимыми и обязательными для предоставления муниципальных услуг, утвержденным </w:t>
      </w:r>
      <w:r w:rsidR="00B518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Собранием депутатов Барило-Крепинского сельского поселения</w:t>
      </w:r>
      <w:r w:rsidR="00FB297B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FB297B" w:rsidRPr="00A459EC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Плата за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отсутствует</w:t>
      </w:r>
      <w:r w:rsidRPr="00A459E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60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авторизацию  заявителя</w:t>
      </w:r>
      <w:proofErr w:type="gramEnd"/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61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62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doc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docx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odt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txt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xls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xlsx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ods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rtf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pdf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tif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63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При обращении за предоставлением муниципальной услуги в электронной форме заявитель</w:t>
      </w:r>
      <w:r w:rsidR="00FB297B" w:rsidRPr="0016360A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6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РАЗДЕЛ III.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СОСТАВ, ПОСЛЕДОВАТЕЛЬНОСТЬ И СРОКИ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ВЫПОЛНЕНИЯ АДМИНИСТРАТИВНЫХ ПРОЦЕДУР</w:t>
      </w: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FB297B" w:rsidRDefault="00FB297B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bookmarkStart w:id="2" w:name="Par343"/>
      <w:bookmarkEnd w:id="2"/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18. Состав и последовательность административных процедур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(далее – решение о предоставлении муниципального имущества) или решения об отказе в предоставлении муниципального имущества</w:t>
      </w:r>
      <w:r w:rsidRPr="006D1246"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собственность за плату в порядке реализации заявителем преимущественного права на приобретение муниципального имущества (далее – решение об отказе в предоставлении муниципального имущества);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подготовка проекта договора;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5) выдача (направление) заявителю или его представителю результата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66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. 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2) формирование и направление межведомственных запросов в органы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(организации)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, участвующие в предоставлении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67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информирование заявителей или их представителей о порядке предоставления муниципальной услуги МФЦ, в том числе посредством комплексного запроса,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2) прием заявления и документов, представленных заявителем или его представителем, в том числе комплексного запроса;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обработка заявления и представленных документов, в том числе комплексного запроса;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направление заявления и документов, представленных заявителем или его представителем, в администрацию;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FB297B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приеме документов.</w:t>
      </w:r>
    </w:p>
    <w:p w:rsidR="006D1246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16360A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Прием, регистрация заявления и документов,</w:t>
      </w:r>
    </w:p>
    <w:p w:rsidR="006D1246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представленных заявителем или его представителем</w:t>
      </w:r>
    </w:p>
    <w:p w:rsidR="006D1246" w:rsidRDefault="006D1246" w:rsidP="006D124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пункте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21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Прием заявления и документов от заявителей или их представителей осуществляется в администрации по предварительной записи, которая производится по телефону, указанному на официальном сайте </w:t>
      </w:r>
      <w:proofErr w:type="gramStart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</w:t>
      </w:r>
      <w:r w:rsid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либо</w:t>
      </w:r>
      <w:proofErr w:type="gramEnd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личном обращении заявителя или его представителя в администрацию.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Поступившие в администрацию заявление и документы, в том числе в электронной форме, регистрируются должностным лицом администрации, ответственным за прием и регистрацию документов, </w:t>
      </w:r>
      <w:proofErr w:type="gramStart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журнале</w:t>
      </w:r>
      <w:proofErr w:type="gramEnd"/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регистрации обращений за предоставлением муниципальной услуги</w:t>
      </w:r>
      <w:r w:rsid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71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Срок регистрации представленных</w:t>
      </w:r>
      <w:r w:rsidR="006D1246" w:rsidRPr="006D1246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в </w:t>
      </w:r>
      <w:r w:rsidR="006D1246" w:rsidRPr="006D1246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6D1246" w:rsidRPr="006D1246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связи, МФЦ или в электронно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й форме − один рабочий день со дня получения </w:t>
      </w:r>
      <w:r w:rsidR="006D1246" w:rsidRPr="006D1246">
        <w:rPr>
          <w:rFonts w:ascii="Times New Roman" w:hAnsi="Times New Roman"/>
          <w:sz w:val="28"/>
          <w:szCs w:val="28"/>
        </w:rPr>
        <w:t>администрацией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указанных документов.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 для отказа в приеме документов,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срок </w:t>
      </w:r>
      <w:r w:rsidR="006D1246" w:rsidRPr="006D1246">
        <w:rPr>
          <w:rFonts w:ascii="Times New Roman" w:hAnsi="Times New Roman"/>
          <w:sz w:val="28"/>
          <w:szCs w:val="28"/>
        </w:rPr>
        <w:t>не позднее двух рабочих дней со дня получения заявления и документов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73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проводится проверка </w:t>
      </w:r>
      <w:r w:rsidR="00A459EC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действительности,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усиленной квалифицированной электронной подписи, с использованием которой подписан запрос, на соблюдение требований, предусмотренных 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63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74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Проверка </w:t>
      </w:r>
      <w:r w:rsidR="00A459EC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действительности,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выявления в представленных документах хотя бы одного из обстоятельств,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должностное лицо</w:t>
      </w:r>
      <w:r w:rsidR="006D1246" w:rsidRPr="006D1246">
        <w:rPr>
          <w:rFonts w:ascii="Times New Roman" w:hAnsi="Times New Roman"/>
          <w:sz w:val="28"/>
          <w:szCs w:val="28"/>
        </w:rPr>
        <w:t xml:space="preserve"> 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принимает решение об отказе в приеме документов, подготавливает письменное уведомление об отказе в приеме документов с указанием оснований отказа и обеспечивает его подписание главой администрации.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76</w:t>
      </w:r>
      <w:r w:rsidR="006D1246" w:rsidRPr="006D1246">
        <w:rPr>
          <w:rFonts w:ascii="Times New Roman" w:hAnsi="Times New Roman"/>
          <w:sz w:val="28"/>
          <w:szCs w:val="28"/>
        </w:rPr>
        <w:t xml:space="preserve">. В случае отказа в приеме документов, поданных путем личного обращения,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="006D1246" w:rsidRPr="006D1246">
        <w:rPr>
          <w:rFonts w:ascii="Times New Roman" w:hAnsi="Times New Roman"/>
          <w:sz w:val="28"/>
          <w:szCs w:val="28"/>
        </w:rPr>
        <w:t>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личный кабинет на Портале,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</w:t>
      </w:r>
      <w:r w:rsidRPr="006D1246">
        <w:rPr>
          <w:rFonts w:ascii="Times New Roman" w:hAnsi="Times New Roman"/>
          <w:sz w:val="28"/>
          <w:szCs w:val="28"/>
        </w:rPr>
        <w:lastRenderedPageBreak/>
        <w:t>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уведомление об отказе в приеме документов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6D1246">
        <w:rPr>
          <w:rFonts w:ascii="Times New Roman" w:hAnsi="Times New Roman"/>
          <w:sz w:val="28"/>
          <w:szCs w:val="28"/>
        </w:rPr>
        <w:t>электронной почты, указанному в заявлении.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МФЦ,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отсутствии в представленных заявителем документах оснований,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должностное лицо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настоящего административного регламента, принимает решение о передаче представленных документов должностному лицу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указанного в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пункте 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77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решения: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если заявление и документы, указанные в </w:t>
      </w:r>
      <w:r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пунктах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</w:t>
      </w:r>
      <w:r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,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настоящего административного регламента, представлены заявителем или его представителем в администрацию лично, должностное лицо </w:t>
      </w:r>
      <w:r w:rsidRPr="006D1246">
        <w:rPr>
          <w:rFonts w:ascii="Times New Roman" w:hAnsi="Times New Roman"/>
          <w:sz w:val="28"/>
          <w:szCs w:val="28"/>
        </w:rPr>
        <w:t>администрации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оформляет расписку в получении документов </w:t>
      </w:r>
      <w:r w:rsidRPr="006D1246">
        <w:rPr>
          <w:rFonts w:ascii="Times New Roman" w:hAnsi="Times New Roman"/>
          <w:sz w:val="28"/>
          <w:szCs w:val="28"/>
        </w:rPr>
        <w:t xml:space="preserve">с указанием их перечня и даты получения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двух экземплярах, один из которых </w:t>
      </w:r>
      <w:r w:rsidRPr="006D1246">
        <w:rPr>
          <w:rFonts w:ascii="Times New Roman" w:hAnsi="Times New Roman"/>
          <w:sz w:val="28"/>
          <w:szCs w:val="28"/>
        </w:rPr>
        <w:t xml:space="preserve">выдается указанным должностным лицом заявителю или его представителю в течение трех рабочих дней после получения администрацией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и документов. Второй экземпляр расписки приобщается к представленным в </w:t>
      </w:r>
      <w:r w:rsidRPr="006D1246">
        <w:rPr>
          <w:rFonts w:ascii="Times New Roman" w:hAnsi="Times New Roman"/>
          <w:sz w:val="28"/>
          <w:szCs w:val="28"/>
        </w:rPr>
        <w:t>администрацию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2)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6D1246">
        <w:rPr>
          <w:rFonts w:ascii="Times New Roman" w:hAnsi="Times New Roman"/>
          <w:sz w:val="28"/>
          <w:szCs w:val="28"/>
        </w:rPr>
        <w:t xml:space="preserve">посредством почтового отправления или представлены заявителем или его представителем лично через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МФЦ, должностное лицо </w:t>
      </w:r>
      <w:r w:rsidRPr="006D1246">
        <w:rPr>
          <w:rFonts w:ascii="Times New Roman" w:hAnsi="Times New Roman"/>
          <w:sz w:val="28"/>
          <w:szCs w:val="28"/>
        </w:rPr>
        <w:t>администрации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, ответственное за прием и регистрацию документов, оформляет расписку в получении документов </w:t>
      </w:r>
      <w:r w:rsidRPr="006D1246">
        <w:rPr>
          <w:rFonts w:ascii="Times New Roman" w:hAnsi="Times New Roman"/>
          <w:sz w:val="28"/>
          <w:szCs w:val="28"/>
        </w:rPr>
        <w:t>с указанием их перечня и даты получения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в двух экземплярах, один из которых</w:t>
      </w:r>
      <w:r w:rsidRPr="006D1246">
        <w:rPr>
          <w:rFonts w:ascii="Times New Roman" w:hAnsi="Times New Roman"/>
          <w:sz w:val="28"/>
          <w:szCs w:val="28"/>
        </w:rPr>
        <w:t xml:space="preserve"> направляется указанным должностным лицом по указанному в заявлении почтовому адресу </w:t>
      </w:r>
      <w:r w:rsidRPr="006D1246">
        <w:rPr>
          <w:rFonts w:ascii="Times New Roman" w:hAnsi="Times New Roman"/>
          <w:kern w:val="2"/>
          <w:sz w:val="28"/>
          <w:szCs w:val="28"/>
        </w:rPr>
        <w:t>почтовым отправлением с уведомлением о вручении</w:t>
      </w:r>
      <w:r w:rsidRPr="006D1246">
        <w:rPr>
          <w:rFonts w:ascii="Times New Roman" w:hAnsi="Times New Roman"/>
          <w:sz w:val="28"/>
          <w:szCs w:val="28"/>
        </w:rPr>
        <w:t xml:space="preserve"> в течение трех рабочих дней после получения администрацией заявления и документов.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Второй </w:t>
      </w:r>
      <w:r w:rsidRPr="006D1246">
        <w:rPr>
          <w:rFonts w:ascii="Times New Roman" w:hAnsi="Times New Roman"/>
          <w:kern w:val="2"/>
          <w:sz w:val="28"/>
          <w:szCs w:val="28"/>
        </w:rPr>
        <w:lastRenderedPageBreak/>
        <w:t xml:space="preserve">экземпляр расписки приобщается к представленным в </w:t>
      </w:r>
      <w:r w:rsidRPr="006D1246">
        <w:rPr>
          <w:rFonts w:ascii="Times New Roman" w:hAnsi="Times New Roman"/>
          <w:sz w:val="28"/>
          <w:szCs w:val="28"/>
        </w:rPr>
        <w:t>администрацию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3)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6D1246">
        <w:rPr>
          <w:rFonts w:ascii="Times New Roman" w:hAnsi="Times New Roman"/>
          <w:sz w:val="28"/>
          <w:szCs w:val="28"/>
        </w:rPr>
        <w:t xml:space="preserve">в форме электронных документов, должностное лицо администрации, ответственное за прием и регистрацию документов, направляет заявителю или его представителю сообщение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 в течение трех рабочих дней после поступления заявления и документов в администрацию,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6D1246">
        <w:rPr>
          <w:rFonts w:ascii="Times New Roman" w:hAnsi="Times New Roman"/>
          <w:sz w:val="28"/>
          <w:szCs w:val="28"/>
        </w:rPr>
        <w:t>электронной почты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заявителя или его представителя</w:t>
      </w:r>
      <w:r w:rsidRPr="006D1246">
        <w:rPr>
          <w:rFonts w:ascii="Times New Roman" w:hAnsi="Times New Roman"/>
          <w:sz w:val="28"/>
          <w:szCs w:val="28"/>
        </w:rPr>
        <w:t>, указанному в заявлении;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hAnsi="Times New Roman"/>
          <w:sz w:val="28"/>
          <w:szCs w:val="28"/>
        </w:rPr>
        <w:t xml:space="preserve">4)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представителем заявителя в администрацию через Портал, должностное лицо администрации, ответственное за прием и регистрацию документов, направляет </w:t>
      </w:r>
      <w:r w:rsidRPr="006D1246">
        <w:rPr>
          <w:rFonts w:ascii="Times New Roman" w:hAnsi="Times New Roman"/>
          <w:sz w:val="28"/>
          <w:szCs w:val="28"/>
        </w:rPr>
        <w:t>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администрацию.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и прилагаемые к нему документы передаются должностным лицом администрации, ответственным за прием и регистрацию документов, должностному лицу администрации, ответственному за предоставление муниципальной услуги, до 12 часов рабочего дня, следующего за днем принятия решения, предусмотренного </w:t>
      </w:r>
      <w:r w:rsidR="006D1246" w:rsidRPr="008405C6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77</w:t>
      </w:r>
      <w:r w:rsidR="006D1246" w:rsidRPr="008405C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Результатом административной процедуры по приему и регистрации заявления и документов является прием и регистрация </w:t>
      </w:r>
      <w:r w:rsidR="006D1246" w:rsidRPr="006D1246">
        <w:rPr>
          <w:rFonts w:ascii="Times New Roman" w:hAnsi="Times New Roman"/>
          <w:sz w:val="28"/>
          <w:szCs w:val="28"/>
        </w:rPr>
        <w:t xml:space="preserve">заявления и приложенных к нему </w:t>
      </w:r>
      <w:proofErr w:type="gramStart"/>
      <w:r w:rsidR="006D1246" w:rsidRPr="006D1246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6D1246" w:rsidRPr="006D1246">
        <w:rPr>
          <w:rFonts w:ascii="Times New Roman" w:hAnsi="Times New Roman"/>
          <w:sz w:val="28"/>
          <w:szCs w:val="28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их </w:t>
      </w:r>
      <w:r w:rsidR="006D1246" w:rsidRPr="006D1246">
        <w:rPr>
          <w:rFonts w:ascii="Times New Roman" w:hAnsi="Times New Roman"/>
          <w:sz w:val="28"/>
          <w:szCs w:val="28"/>
        </w:rPr>
        <w:t>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81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регистрация должностным лицом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ответственному за предоставление муниципальной услуги, </w:t>
      </w:r>
      <w:r w:rsidR="006D1246" w:rsidRPr="006D1246">
        <w:rPr>
          <w:rFonts w:ascii="Times New Roman" w:hAnsi="Times New Roman"/>
          <w:sz w:val="28"/>
          <w:szCs w:val="28"/>
        </w:rPr>
        <w:t xml:space="preserve">либо уведомления об отказе в приеме представленных документов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6D1246" w:rsidP="006D1246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lastRenderedPageBreak/>
        <w:t>Глава 20. Формирование и направление межведомственных</w:t>
      </w: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запросов в органы (организации), участвующие</w:t>
      </w: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в предоставлении муниципальной услуги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или его представителем хотя бы одного из документов, указанных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пункте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25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заявления и приложенных к нему документов, а в случае подачи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через МФЦ работник МФЦ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в течение трех рабочих дней со дня обращения заявителя или его представителя с заявлением в МФЦ, формирует и направляет межведомственные запросы: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1) в Федеральную налоговую службу или ее территориальный орган – в целях получения: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а) выписки из Единого государственного реестра индивидуальных предпринимателей </w:t>
      </w:r>
      <w:r w:rsidRPr="006D1246">
        <w:rPr>
          <w:rFonts w:ascii="Times New Roman" w:hAnsi="Times New Roman"/>
          <w:kern w:val="2"/>
          <w:sz w:val="28"/>
          <w:szCs w:val="28"/>
        </w:rPr>
        <w:t>(для заявителей – субъектов малого и среднего предпринимательства, являющихся индивидуальными предпринимателями)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 либо выписки из Единого государственного реестра юридических лиц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(для заявителей – субъектов малого и среднего предпринимательства, являющихся юридическими лицами); 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б)</w:t>
      </w:r>
      <w:r w:rsidRPr="006D1246">
        <w:rPr>
          <w:rFonts w:ascii="Times New Roman" w:hAnsi="Times New Roman"/>
          <w:sz w:val="28"/>
          <w:szCs w:val="28"/>
        </w:rPr>
        <w:t xml:space="preserve"> сведений из Единого реестра субъектов малого и среднего предпринимательства;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2) в 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– в целях получения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выписки из </w:t>
      </w:r>
      <w:r w:rsidRPr="006D1246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6D1246">
        <w:rPr>
          <w:rFonts w:ascii="Times New Roman" w:hAnsi="Times New Roman"/>
          <w:sz w:val="28"/>
          <w:szCs w:val="28"/>
        </w:rPr>
        <w:t>об объекте недвижимости.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84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Межведомственный запрос о представлении документов, указанных в пункте 37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формируется в соответствии с требованиями статьи 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vertAlign w:val="superscript"/>
        </w:rPr>
        <w:t>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 Федерального закона от 27 июля 2010 года № 210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86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межведомственный запрос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пункте 25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B7484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Принятие решения о предоставлении муниципального имущества или решения об отказе в предоставлении муниципального имущества</w:t>
      </w:r>
    </w:p>
    <w:p w:rsidR="006D1246" w:rsidRPr="00B7484B" w:rsidRDefault="006D1246" w:rsidP="006D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89</w:t>
      </w:r>
      <w:r w:rsidR="006D1246" w:rsidRPr="006C43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документов, необходимых для предоставления муниципальной услуги, указанных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пунктах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18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, 1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,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25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после получения документов, указанных в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пунктах 18, 19, 25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административного регламента, но не позднее, чем в течение 20 календарных дней со дня поступления заявления в администрацию, осуществляет проверку заявления и документов на наличие или отсутствие оснований для отказа в предоставлении муниципального имущества, предусмотренных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пунктом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92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настоящего 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По результатам проверки, указанной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пункте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1) о предоставлении муниципального имущества;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2) об отказе в предоставлении муниципального имущества.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92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оснований: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1) несоответствие заявителя установленным пунктом 3 настоящего административного регламента требованиям; 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2) отчуждение муниципального имущества, указанного в заявлении,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 или другими федеральными законами.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93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В день принятия решения, указанного в 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должностное лицо администрации, ответственное за предоставление муниципальной услуги, делает соответствующую запись на заявлении и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94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принятия решения, указанного в подпункте 2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имущества, обеспечивает его согласование уполномоченными лицами администрации и подписание главой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95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Результатом административно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 xml:space="preserve">й процедуры является решение 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предоставлении муниципального имущества или уведомление об отказе в предоставлении муниципального имущества.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96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 xml:space="preserve">является запись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>ставлением муниципальной услуги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446484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Подготовка проекта договора</w:t>
      </w:r>
    </w:p>
    <w:p w:rsidR="005148D2" w:rsidRDefault="005148D2" w:rsidP="0051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5148D2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="006D1246"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решения, указанного в 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98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После принятия решения, указанного в 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подпункте 1 пункта 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91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в срок, не превышающий двух месяцев с даты поступления заявления в администрацию, обеспечивает заключение договора на проведение оценки рыночной стоимости муниципального имущества в порядке, установленном Федеральным законом от 29 июля 1998 года № 135-ФЗ «Об оценочной деятельности в Российской Федерации».</w:t>
      </w:r>
    </w:p>
    <w:p w:rsidR="00A44F93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99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Не позднее одного рабочего дня со дня поступления отчета об оценке в администрацию должностное лицо администрации, ответственное за предоставление муниципальной услуги, принимает отчет об оценке, регистрирует его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100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течение пяти календарных дней после принятия решения об условиях приватизации имущества должностное лицо администрации, ответственное за предоставление муниципальной услуги, подготавливает проект договора в трех экземплярах, обеспечивает его согласование уполномоченными лицами администрации и подписание главой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102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подписанный главой администрации проект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:rsidR="006D1246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103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подписание главой администрации проекта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:rsidR="005148D2" w:rsidRPr="00B7484B" w:rsidRDefault="005148D2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246" w:rsidRPr="00B7484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Выдача (направление) заявителю или его представителю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результата муниципальной услуги </w:t>
      </w:r>
    </w:p>
    <w:p w:rsid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B7484B" w:rsidRDefault="006D1246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04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подписание главой администрации проекта </w:t>
      </w:r>
      <w:r w:rsidRPr="00B7484B">
        <w:rPr>
          <w:rFonts w:ascii="Times New Roman" w:hAnsi="Times New Roman"/>
          <w:sz w:val="28"/>
          <w:szCs w:val="28"/>
          <w:lang w:eastAsia="ru-RU"/>
        </w:rPr>
        <w:t>договора или уведомления об отказе в предоставлении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6D1246" w:rsidRPr="00B7484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05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пяти календарных дней со дня подписания проекта </w:t>
      </w:r>
      <w:r w:rsidRPr="00B7484B">
        <w:rPr>
          <w:rFonts w:ascii="Times New Roman" w:hAnsi="Times New Roman"/>
          <w:sz w:val="28"/>
          <w:szCs w:val="28"/>
          <w:lang w:eastAsia="ru-RU"/>
        </w:rPr>
        <w:t>договора в трех экземплярах или уведомления об отказе в предоставлении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 направляет заявителю или его представителю указанный документ почтовым отправлением по почтовому адресу заявителя, указанному в заявлении, либо по обращению заявителя или его представителя – вручает его лично.</w:t>
      </w:r>
    </w:p>
    <w:p w:rsidR="00A44F93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. При личном получении проекта </w:t>
      </w:r>
      <w:r w:rsidRPr="00446484">
        <w:rPr>
          <w:rFonts w:ascii="Times New Roman" w:hAnsi="Times New Roman"/>
          <w:sz w:val="28"/>
          <w:szCs w:val="28"/>
          <w:lang w:eastAsia="ru-RU"/>
        </w:rPr>
        <w:t>договора, уведомления об отказе в предоставлении муниципального имущества</w:t>
      </w:r>
      <w:r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заявитель или его представитель расписывается в их получении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107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В случае, если заявление заявителя представлялось через МФЦ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проект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 xml:space="preserve">договора в трех экземплярах, уведомление об отказе в предоставлении муниципального имущества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направляются должностным лицом администрации, ответственным за направление (выдачу) заявителю или его представителю результата муниципальной услуги, в сроки, указанные в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1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0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5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в МФЦ для предоставления заявителю или его представителю.</w:t>
      </w:r>
    </w:p>
    <w:p w:rsidR="006D1246" w:rsidRPr="005148D2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08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направление (выдача) заявителю или его представителю проекта </w:t>
      </w:r>
      <w:r w:rsidRPr="005148D2">
        <w:rPr>
          <w:rFonts w:ascii="Times New Roman" w:hAnsi="Times New Roman"/>
          <w:sz w:val="28"/>
          <w:szCs w:val="28"/>
          <w:lang w:eastAsia="ru-RU"/>
        </w:rPr>
        <w:t xml:space="preserve">договора в трех </w:t>
      </w:r>
      <w:r w:rsidRPr="005148D2">
        <w:rPr>
          <w:rFonts w:ascii="Times New Roman" w:hAnsi="Times New Roman"/>
          <w:sz w:val="28"/>
          <w:szCs w:val="28"/>
          <w:lang w:eastAsia="ru-RU"/>
        </w:rPr>
        <w:lastRenderedPageBreak/>
        <w:t>экземплярах, уведомления об отказе в предоставлении муниципального имущества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6D1246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09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>ставлением муниципальной услуги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отметки о направлении проекта </w:t>
      </w:r>
      <w:r w:rsidRPr="005148D2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заявителю (его представителю) или МФЦ, или о получении указанного документа лично заявителем или его представителем.</w:t>
      </w:r>
    </w:p>
    <w:p w:rsidR="005148D2" w:rsidRPr="005148D2" w:rsidRDefault="005148D2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740734" w:rsidRPr="00B7484B" w:rsidRDefault="00740734" w:rsidP="0074073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Особенности выполнения административных действий в МФЦ</w:t>
      </w:r>
    </w:p>
    <w:p w:rsidR="00740734" w:rsidRDefault="00740734" w:rsidP="0074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10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11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. Информация, указанная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110</w:t>
      </w:r>
      <w:r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предоставляется МФЦ: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 </w:t>
      </w:r>
      <w:r w:rsidR="00A459EC" w:rsidRPr="00A459EC">
        <w:rPr>
          <w:rFonts w:ascii="Times New Roman" w:eastAsia="Times New Roman" w:hAnsi="Times New Roman"/>
          <w:kern w:val="2"/>
          <w:sz w:val="28"/>
          <w:szCs w:val="28"/>
        </w:rPr>
        <w:t>https://rn.mfc61.ru/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2) с использованием </w:t>
      </w:r>
      <w:proofErr w:type="spellStart"/>
      <w:r w:rsidRPr="00740734">
        <w:rPr>
          <w:rFonts w:ascii="Times New Roman" w:eastAsia="Times New Roman" w:hAnsi="Times New Roman"/>
          <w:kern w:val="2"/>
          <w:sz w:val="28"/>
          <w:szCs w:val="28"/>
        </w:rPr>
        <w:t>инфоматов</w:t>
      </w:r>
      <w:proofErr w:type="spellEnd"/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12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. МФЦ предоставляет информацию: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</w:rPr>
        <w:t>1) по общим вопросам предоставления государственных и муниципальных услуг в МФЦ;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</w:rPr>
        <w:t>2) о ходе рассмотрения запроса о предоставлении муниципальной услуги;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401C">
        <w:rPr>
          <w:rFonts w:ascii="Times New Roman" w:eastAsia="Times New Roman" w:hAnsi="Times New Roman"/>
          <w:kern w:val="2"/>
          <w:sz w:val="28"/>
          <w:szCs w:val="28"/>
          <w:u w:val="single"/>
        </w:rPr>
        <w:t>3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) о порядке предоставления государственных и (или) муниципальных услуг посредством комплексного запроса, в том числе: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740734">
        <w:rPr>
          <w:kern w:val="2"/>
        </w:rPr>
        <w:t xml:space="preserve">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117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определяет предмет обращения;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проводит проверку правильности заполнения формы заявления;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направляет пакет документов в администрацию: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(в составе пакетов электронных дел) – в день обращения заявителя или его представителя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бумажных носителях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работник МФЦ отражает на копии (копиях)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8) 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9) 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10) 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11) 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12) 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способами, указанными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6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114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подачи заявителем или его представителем заявления об исправлении технической ошибки,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121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направляет заявление об исправлении технической ошибки в администрацию: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– в день обращения заявителя или его представителя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бумажном носителе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получении МФЦ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740734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имущества,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уведомления об отказе в приеме документов или проекта договора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 администрации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6D1246" w:rsidRDefault="00740734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После выдачи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740734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уведомления об отказе в приеме документов или проекта договора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F2160B" w:rsidRDefault="00F2160B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446484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Исправление допущенных опечаток и ошибок в выданных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F2160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исправления допущенных опечаток и ошибок в выданном в результате предоставления муниципальной услуги </w:t>
      </w:r>
      <w:r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проекте </w:t>
      </w:r>
      <w:r w:rsidRPr="00F2160B">
        <w:rPr>
          <w:rFonts w:ascii="Times New Roman" w:hAnsi="Times New Roman"/>
          <w:sz w:val="28"/>
          <w:szCs w:val="28"/>
          <w:lang w:eastAsia="ru-RU"/>
        </w:rPr>
        <w:t>договора, уведомлении об отказе в предоставлении муниципального имущества</w:t>
      </w:r>
      <w:r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указанных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21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23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FE419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и направляется должностному лицу, ответственному за предоставление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решений: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об отсутствии технической ошибки.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Критерием принятия решения,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решения, указанного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</w:t>
      </w:r>
      <w:r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с исправленной технической ошибкой.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F2160B">
        <w:rPr>
          <w:kern w:val="2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принятия решения, указанного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2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администрации, ответственное за предоставление муниципальной услуги, в течение двух календарных дней со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</w:t>
      </w:r>
      <w:r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Глава администрации немедленно после подписания документа,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передает его должностному лицу администрации, ответственному за направление (выдачу) заявителю результата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направляет указанный документ заявителю или его представителю почтовым отправлением по почтовому адресу заявителя,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EB6CAD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="00EB6CAD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направляет указанный документ в МФЦ.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проект договора в трех экземплярах или уведомление об отказе в предоставлении муниципального имущества с исправленной технической ошибкой;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F2160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132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Способом фиксации результата рассмотрения заявления об исправлении технической ошибки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 xml:space="preserve">ставлением муниципальной услуги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отметки о направлении  проекта договора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трех экземплярах или уведомления об отказе в предоставлении муниципального имущества</w:t>
      </w:r>
      <w:r w:rsidR="00F2160B"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с исправленной технической ошибки или уведомления об отсутствии технической ошибки в выданном в результате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предоставления муниципальной услуги документе заявителю (его представителю) или в МФЦ или о получении указанного документа лично заявителем или его представителем.</w:t>
      </w:r>
    </w:p>
    <w:p w:rsid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F2160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IV. ФОРМЫ КОНТРОЛЯ ЗА ПРЕДОСТАВЛЕНИЕМ МУНИЦИПАЛЬНОЙ УСЛУГИ</w:t>
      </w: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3" w:name="Par413"/>
      <w:bookmarkEnd w:id="3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Порядок осуществления текущего контроля за соблюдением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м решений должностными лицами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,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 или их представителей.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:rsidR="00F2160B" w:rsidRP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35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27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Порядок и периодичность осуществления плановых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внеплановых проверок полноты и качества предоставления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услуги, в том числе порядок и формы контроля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4" w:name="Par427"/>
      <w:bookmarkEnd w:id="4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37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F2160B" w:rsidRPr="00B7484B" w:rsidRDefault="00793045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139.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B7484B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t>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Федерального закона от 27 июля 2010 года № 210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F2160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140</w:t>
      </w:r>
      <w:r w:rsidR="00F2160B" w:rsidRPr="00B6475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Ответственность должностных лиц администрации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Обязанность соблюдения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закрепляется в должностных инструкциях должностных лиц администрации.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При выявлении нарушений прав заявителей или их представителей в связи с исполнением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F2160B" w:rsidRPr="00B7484B" w:rsidRDefault="00F2160B" w:rsidP="00F2160B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5" w:name="Par447"/>
      <w:bookmarkEnd w:id="5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29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формам контроля за предоставлением муниципальной услуги,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9240DE" w:rsidRDefault="009240DE" w:rsidP="0092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793045" w:rsidP="00924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143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2) нарушения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некорректного поведения должностных лиц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администрации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:rsidR="00F2160B" w:rsidRPr="00446484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44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Информацию, указанную в пункте </w:t>
      </w:r>
      <w:r w:rsidR="00EB6CAD" w:rsidRPr="00EB6CAD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143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44648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Pr="0044648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по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адрес</w:t>
      </w:r>
      <w:r w:rsidRPr="0044648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у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электронной почты администрации.</w:t>
      </w:r>
    </w:p>
    <w:p w:rsidR="00F2160B" w:rsidRPr="00446484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45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46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 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рассмотрения обращений со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стороны граждан, их объединений и организаций составляет 30 календарных дней с момента их регистрации.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Днем регистрации обращения является день его поступления в администрацию (до 16-00). При поступлении обращения после 16-00 его регистрация происходит следующим рабочим днем.</w:t>
      </w:r>
    </w:p>
    <w:p w:rsidR="00456152" w:rsidRPr="00B7484B" w:rsidRDefault="00456152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V. ДОСУДЕБНЫЙ (ВНЕСУДЕБНЫЙ) ПОРЯДОК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ОБЖАЛОВАНИЯ РЕШЕНИЙ И ДЕЙСТВИЙ (БЕЗДЕЙСТВИЯ) АДМИНИСТРАЦИИ ЛИБО ЕЕ МУНИЦИПАЛЬНОГО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СЛУЖАЩЕГО, МФЦ, РАБОТНИКА МФЦ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Информация для заинтересованных лиц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47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. </w:t>
      </w:r>
      <w:r w:rsidRPr="00A459EC">
        <w:rPr>
          <w:rFonts w:ascii="Times New Roman" w:hAnsi="Times New Roman"/>
          <w:kern w:val="2"/>
          <w:sz w:val="28"/>
          <w:szCs w:val="28"/>
        </w:rPr>
        <w:t>Заявитель или его представитель вправе подать жалобу на решение и (или) действие (бездействие) администрации, МФЦ, а также их должностных лиц, муниципальных служащих, работников МФЦ (далее – жалоба) одним из следующих способов: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lastRenderedPageBreak/>
        <w:t>4) путем направления на официальный адрес электронной почты администрации;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5) через МФЦ.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48</w:t>
      </w:r>
      <w:r w:rsidRPr="0016360A">
        <w:rPr>
          <w:rFonts w:ascii="Times New Roman" w:hAnsi="Times New Roman"/>
          <w:kern w:val="2"/>
          <w:sz w:val="28"/>
          <w:szCs w:val="28"/>
        </w:rPr>
        <w:t>. Заявитель или его представитель может обратиться с жалобой, в том числе в следующих случаях: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3) требование у заявителя или </w:t>
      </w:r>
      <w:proofErr w:type="gramStart"/>
      <w:r w:rsidRPr="0016360A">
        <w:rPr>
          <w:rFonts w:ascii="Times New Roman" w:hAnsi="Times New Roman"/>
          <w:kern w:val="2"/>
          <w:sz w:val="28"/>
          <w:szCs w:val="28"/>
        </w:rPr>
        <w:t>его представителя документов</w:t>
      </w:r>
      <w:proofErr w:type="gramEnd"/>
      <w:r w:rsidRPr="0016360A">
        <w:rPr>
          <w:rFonts w:ascii="Times New Roman" w:hAnsi="Times New Roman"/>
          <w:kern w:val="2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 для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5) отказ в предоставлении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9) приостановление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 2010 года № 210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16360A">
        <w:rPr>
          <w:rFonts w:ascii="Times New Roman" w:hAnsi="Times New Roman"/>
          <w:kern w:val="2"/>
          <w:sz w:val="28"/>
          <w:szCs w:val="28"/>
        </w:rPr>
        <w:t>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49</w:t>
      </w:r>
      <w:r w:rsidRPr="0016360A">
        <w:rPr>
          <w:rFonts w:ascii="Times New Roman" w:hAnsi="Times New Roman"/>
          <w:kern w:val="2"/>
          <w:sz w:val="28"/>
          <w:szCs w:val="28"/>
        </w:rPr>
        <w:t>. В случаях, указанных в подпунктах 2, 5, 7, 9 и 10 пункта 1</w:t>
      </w:r>
      <w:r w:rsidRPr="0003361D">
        <w:rPr>
          <w:rFonts w:ascii="Times New Roman" w:hAnsi="Times New Roman"/>
          <w:kern w:val="2"/>
          <w:sz w:val="28"/>
          <w:szCs w:val="28"/>
          <w:u w:val="single"/>
        </w:rPr>
        <w:t>41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50</w:t>
      </w:r>
      <w:r w:rsidRPr="0016360A">
        <w:rPr>
          <w:rFonts w:ascii="Times New Roman" w:hAnsi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Pr="0016360A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Федерального закона от 27 июля 2010 года </w:t>
      </w:r>
      <w:r w:rsidRPr="0016360A">
        <w:rPr>
          <w:rFonts w:ascii="Times New Roman" w:hAnsi="Times New Roman"/>
          <w:kern w:val="2"/>
          <w:sz w:val="28"/>
          <w:szCs w:val="28"/>
        </w:rPr>
        <w:lastRenderedPageBreak/>
        <w:t>№ 210</w:t>
      </w:r>
      <w:r w:rsidRPr="0016360A">
        <w:rPr>
          <w:rFonts w:ascii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которым может быть направлена жалоба заявителя или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его представителя в досудебном (внесудебном) порядке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51</w:t>
      </w:r>
      <w:r w:rsidRPr="0016360A">
        <w:rPr>
          <w:rFonts w:ascii="Times New Roman" w:hAnsi="Times New Roman"/>
          <w:kern w:val="2"/>
          <w:sz w:val="28"/>
          <w:szCs w:val="28"/>
        </w:rPr>
        <w:t>. Жалобы на решения и действия (бездействие) главы администрации подаются главе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52</w:t>
      </w:r>
      <w:r w:rsidRPr="0016360A">
        <w:rPr>
          <w:rFonts w:ascii="Times New Roman" w:hAnsi="Times New Roman"/>
          <w:kern w:val="2"/>
          <w:sz w:val="28"/>
          <w:szCs w:val="28"/>
        </w:rPr>
        <w:t>. 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53</w:t>
      </w:r>
      <w:r w:rsidRPr="0016360A">
        <w:rPr>
          <w:rFonts w:ascii="Times New Roman" w:hAnsi="Times New Roman"/>
          <w:kern w:val="2"/>
          <w:sz w:val="28"/>
          <w:szCs w:val="28"/>
        </w:rPr>
        <w:t>. Жалобы на решения и действия (бездействие) работника МФЦ подаются руководителю этого МФЦ.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54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. </w:t>
      </w:r>
      <w:r w:rsidRPr="00A459EC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МФЦ подаются в министерство цифрового развития и связи </w:t>
      </w:r>
      <w:r w:rsidR="005C0117" w:rsidRPr="00A459EC">
        <w:rPr>
          <w:rFonts w:ascii="Times New Roman" w:hAnsi="Times New Roman"/>
          <w:sz w:val="28"/>
          <w:szCs w:val="28"/>
        </w:rPr>
        <w:t>Ростовской</w:t>
      </w:r>
      <w:r w:rsidRPr="00A459EC">
        <w:rPr>
          <w:rFonts w:ascii="Times New Roman" w:hAnsi="Times New Roman"/>
          <w:sz w:val="28"/>
          <w:szCs w:val="28"/>
        </w:rPr>
        <w:t xml:space="preserve"> области или министру цифрового развития и связи </w:t>
      </w:r>
      <w:r w:rsidR="005C0117" w:rsidRPr="00A459EC">
        <w:rPr>
          <w:rFonts w:ascii="Times New Roman" w:hAnsi="Times New Roman"/>
          <w:sz w:val="28"/>
          <w:szCs w:val="28"/>
        </w:rPr>
        <w:t xml:space="preserve">Ростовской </w:t>
      </w:r>
      <w:r w:rsidRPr="00A459EC">
        <w:rPr>
          <w:rFonts w:ascii="Times New Roman" w:hAnsi="Times New Roman"/>
          <w:sz w:val="28"/>
          <w:szCs w:val="28"/>
        </w:rPr>
        <w:t>области.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Способы информирования заявителей или их представителей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порядке подачи и рассмотрения жалобы, в том числе с использованием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единого портала государственных и муниципальных услуг (функций)</w:t>
      </w:r>
    </w:p>
    <w:p w:rsidR="00456152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55</w:t>
      </w:r>
      <w:r w:rsidRPr="0016360A">
        <w:rPr>
          <w:rFonts w:ascii="Times New Roman" w:hAnsi="Times New Roman"/>
          <w:kern w:val="2"/>
          <w:sz w:val="28"/>
          <w:szCs w:val="28"/>
        </w:rPr>
        <w:t>. Информацию о порядке подачи и рассмотрения жалобы заявитель и его представитель могут получить: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1) на информационных стендах, расположенных в помещениях, занимаемых администрацией, или в помещениях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2) на официальном сайте администрации, сайте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3) на Портале;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4) лично у муниципального служащего администрации, у работников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6) путем обращения заявителя или его представителя через организации почтовой связи в администрацию;</w:t>
      </w:r>
    </w:p>
    <w:p w:rsidR="00456152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7) по электронной почте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ходе предоставления муниципальной услуги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6" w:name="Par28"/>
      <w:bookmarkEnd w:id="6"/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56</w:t>
      </w:r>
      <w:r w:rsidRPr="0016360A">
        <w:rPr>
          <w:rFonts w:ascii="Times New Roman" w:hAnsi="Times New Roman"/>
          <w:kern w:val="2"/>
          <w:sz w:val="28"/>
          <w:szCs w:val="28"/>
        </w:rPr>
        <w:t>. Нормативные правовые акты, регулирующие порядок досудебного (внесудебного) обжалования</w:t>
      </w:r>
      <w:r w:rsidRPr="0016360A">
        <w:rPr>
          <w:kern w:val="2"/>
        </w:rPr>
        <w:t xml:space="preserve"> </w:t>
      </w:r>
      <w:r w:rsidRPr="0016360A">
        <w:rPr>
          <w:rFonts w:ascii="Times New Roman" w:hAnsi="Times New Roman"/>
          <w:kern w:val="2"/>
          <w:sz w:val="28"/>
          <w:szCs w:val="28"/>
        </w:rPr>
        <w:t>действий (бездействия) и (или) решений, принятых (осуществленных) в ходе предоставления муниципальной услуги: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lastRenderedPageBreak/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9240DE" w:rsidRPr="006D1246" w:rsidRDefault="00456152" w:rsidP="00456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57</w:t>
      </w:r>
      <w:r w:rsidRPr="0016360A">
        <w:rPr>
          <w:rFonts w:ascii="Times New Roman" w:hAnsi="Times New Roman"/>
          <w:kern w:val="2"/>
          <w:sz w:val="28"/>
          <w:szCs w:val="28"/>
        </w:rPr>
        <w:t>. Информация, содержащаяся в настоящем разделе, подлежит размещению на Портале.</w:t>
      </w:r>
    </w:p>
    <w:sectPr w:rsidR="009240DE" w:rsidRPr="006D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89" w:rsidRDefault="001C1B89" w:rsidP="00984D22">
      <w:pPr>
        <w:spacing w:after="0" w:line="240" w:lineRule="auto"/>
      </w:pPr>
      <w:r>
        <w:separator/>
      </w:r>
    </w:p>
  </w:endnote>
  <w:endnote w:type="continuationSeparator" w:id="0">
    <w:p w:rsidR="001C1B89" w:rsidRDefault="001C1B89" w:rsidP="0098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89" w:rsidRDefault="001C1B89" w:rsidP="00984D22">
      <w:pPr>
        <w:spacing w:after="0" w:line="240" w:lineRule="auto"/>
      </w:pPr>
      <w:r>
        <w:separator/>
      </w:r>
    </w:p>
  </w:footnote>
  <w:footnote w:type="continuationSeparator" w:id="0">
    <w:p w:rsidR="001C1B89" w:rsidRDefault="001C1B89" w:rsidP="0098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50" w:rsidRPr="00CA4E0A" w:rsidRDefault="00992D50">
    <w:pPr>
      <w:pStyle w:val="a6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1A5B65">
      <w:rPr>
        <w:rFonts w:ascii="Times New Roman" w:hAnsi="Times New Roman"/>
        <w:noProof/>
        <w:sz w:val="24"/>
        <w:szCs w:val="24"/>
      </w:rPr>
      <w:t>21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992D50" w:rsidRDefault="00992D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50" w:rsidRDefault="00992D50">
    <w:pPr>
      <w:pStyle w:val="a6"/>
      <w:jc w:val="center"/>
    </w:pPr>
  </w:p>
  <w:p w:rsidR="00992D50" w:rsidRDefault="00992D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2"/>
    <w:rsid w:val="00077032"/>
    <w:rsid w:val="000F5371"/>
    <w:rsid w:val="000F7C95"/>
    <w:rsid w:val="001918ED"/>
    <w:rsid w:val="001A5B65"/>
    <w:rsid w:val="001C1B89"/>
    <w:rsid w:val="002C5418"/>
    <w:rsid w:val="0039237F"/>
    <w:rsid w:val="00456152"/>
    <w:rsid w:val="005148D2"/>
    <w:rsid w:val="00532B0C"/>
    <w:rsid w:val="005C0117"/>
    <w:rsid w:val="00604E85"/>
    <w:rsid w:val="006425BF"/>
    <w:rsid w:val="00662AF3"/>
    <w:rsid w:val="006D1246"/>
    <w:rsid w:val="00740734"/>
    <w:rsid w:val="00793045"/>
    <w:rsid w:val="008405C6"/>
    <w:rsid w:val="008927DE"/>
    <w:rsid w:val="008C7E90"/>
    <w:rsid w:val="009240DE"/>
    <w:rsid w:val="00984D22"/>
    <w:rsid w:val="00992D50"/>
    <w:rsid w:val="009C0EC1"/>
    <w:rsid w:val="00A44F93"/>
    <w:rsid w:val="00A459EC"/>
    <w:rsid w:val="00B51893"/>
    <w:rsid w:val="00B71C2B"/>
    <w:rsid w:val="00BE1757"/>
    <w:rsid w:val="00BF43E4"/>
    <w:rsid w:val="00C104E4"/>
    <w:rsid w:val="00D414D4"/>
    <w:rsid w:val="00D84707"/>
    <w:rsid w:val="00DC44D9"/>
    <w:rsid w:val="00DE6F83"/>
    <w:rsid w:val="00E633A8"/>
    <w:rsid w:val="00EB6CAD"/>
    <w:rsid w:val="00F2160B"/>
    <w:rsid w:val="00FB297B"/>
    <w:rsid w:val="00FE419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B697-2193-4378-B809-CF6FC024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D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984D22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84D22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984D2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22"/>
    <w:rPr>
      <w:rFonts w:ascii="Calibri" w:eastAsia="Calibri" w:hAnsi="Calibri" w:cs="Times New Roman"/>
    </w:rPr>
  </w:style>
  <w:style w:type="paragraph" w:customStyle="1" w:styleId="ConsPlusNormal">
    <w:name w:val="ConsPlusNormal"/>
    <w:rsid w:val="0098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A459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-krepinskoesp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23BF-F9D5-47F7-9BBC-82EFDD4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12946</Words>
  <Characters>73793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User4455445</cp:lastModifiedBy>
  <cp:revision>2</cp:revision>
  <cp:lastPrinted>2025-02-14T08:05:00Z</cp:lastPrinted>
  <dcterms:created xsi:type="dcterms:W3CDTF">2025-02-14T08:06:00Z</dcterms:created>
  <dcterms:modified xsi:type="dcterms:W3CDTF">2025-02-14T08:06:00Z</dcterms:modified>
</cp:coreProperties>
</file>