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C15" w:rsidRDefault="00300C15" w:rsidP="00300C15">
      <w:pPr>
        <w:jc w:val="center"/>
      </w:pPr>
      <w:r>
        <w:t>Границы</w:t>
      </w:r>
    </w:p>
    <w:p w:rsidR="008B12C1" w:rsidRDefault="00300C15" w:rsidP="00300C15">
      <w:pPr>
        <w:jc w:val="both"/>
      </w:pPr>
      <w:r>
        <w:t xml:space="preserve">специально отведенного места для проведения публичных мероприятий по адресу: территория, прилегающая к зданию </w:t>
      </w:r>
      <w:r>
        <w:t>Барило-Крепинского ДК</w:t>
      </w:r>
      <w:r>
        <w:t xml:space="preserve">, </w:t>
      </w:r>
      <w:r>
        <w:t>сл. Барило-Крепинская</w:t>
      </w:r>
      <w:r>
        <w:t xml:space="preserve">, ул. </w:t>
      </w:r>
      <w:r>
        <w:t>Красноармейская,</w:t>
      </w:r>
      <w:bookmarkStart w:id="0" w:name="_GoBack"/>
      <w:bookmarkEnd w:id="0"/>
      <w:r>
        <w:t xml:space="preserve"> 2 «а»</w:t>
      </w:r>
      <w:r>
        <w:t xml:space="preserve"> Родионово-Несветайского района, Ростовской области.</w:t>
      </w:r>
    </w:p>
    <w:p w:rsidR="00300C15" w:rsidRDefault="00300C15"/>
    <w:p w:rsidR="00300C15" w:rsidRDefault="00300C15"/>
    <w:p w:rsidR="00300C15" w:rsidRDefault="00300C15">
      <w:r>
        <w:rPr>
          <w:noProof/>
          <w:lang w:eastAsia="ru-RU"/>
        </w:rPr>
        <w:drawing>
          <wp:inline distT="0" distB="0" distL="0" distR="0">
            <wp:extent cx="5477682" cy="414337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274" cy="420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9A"/>
    <w:rsid w:val="00300C15"/>
    <w:rsid w:val="008B12C1"/>
    <w:rsid w:val="00C0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7F461-506F-44C9-8A48-3D4149F1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C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2018-02-06T07:02:00Z</cp:lastPrinted>
  <dcterms:created xsi:type="dcterms:W3CDTF">2018-02-06T07:03:00Z</dcterms:created>
  <dcterms:modified xsi:type="dcterms:W3CDTF">2018-02-06T07:03:00Z</dcterms:modified>
</cp:coreProperties>
</file>