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2.5pt;margin-top:-17.1pt;width:94.5pt;height:104.25pt;z-index:251657728;visibility:visible">
            <v:imagedata r:id="rId7" o:title="Герб"/>
          </v:shape>
        </w:pict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554D6E" w:rsidRPr="00656D4C" w:rsidRDefault="00554D6E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РОСТОВСКАЯ ОБЛАСТЬ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6921FF" w:rsidRPr="0011504F" w:rsidRDefault="006921FF" w:rsidP="001150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СОБРАНИЕ ДЕПУТАТОВ БАРИЛО-КРЕПИНСКОГО СЕ</w:t>
      </w:r>
      <w:r w:rsidR="0011504F">
        <w:rPr>
          <w:rFonts w:ascii="Times New Roman" w:hAnsi="Times New Roman"/>
          <w:sz w:val="28"/>
          <w:szCs w:val="28"/>
        </w:rPr>
        <w:t>ЛЬСКОГО ПОСЕЛЕНИЯ ПЯТОГО СОЗЫВА</w:t>
      </w:r>
      <w:r>
        <w:rPr>
          <w:sz w:val="28"/>
          <w:szCs w:val="28"/>
        </w:rPr>
        <w:t xml:space="preserve">                    </w:t>
      </w:r>
    </w:p>
    <w:p w:rsidR="006921FF" w:rsidRPr="00E92106" w:rsidRDefault="00564597" w:rsidP="00793E45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Pr="00564597">
        <w:rPr>
          <w:sz w:val="28"/>
          <w:szCs w:val="28"/>
          <w:lang w:val="ru-RU"/>
        </w:rPr>
        <w:t>06.</w:t>
      </w:r>
      <w:r w:rsidR="005D4B40">
        <w:rPr>
          <w:sz w:val="28"/>
          <w:szCs w:val="28"/>
          <w:lang w:val="ru-RU"/>
        </w:rPr>
        <w:t>12.</w:t>
      </w:r>
      <w:r w:rsidR="00793E45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24 г.                       </w:t>
      </w:r>
      <w:r w:rsidR="00793E45">
        <w:rPr>
          <w:sz w:val="28"/>
          <w:szCs w:val="28"/>
          <w:lang w:val="ru-RU"/>
        </w:rPr>
        <w:t xml:space="preserve">   </w:t>
      </w:r>
      <w:r w:rsidR="006921FF" w:rsidRPr="00656D4C">
        <w:rPr>
          <w:sz w:val="28"/>
          <w:szCs w:val="28"/>
          <w:lang w:val="ru-RU"/>
        </w:rPr>
        <w:t xml:space="preserve">Решение </w:t>
      </w:r>
      <w:r>
        <w:rPr>
          <w:sz w:val="28"/>
          <w:szCs w:val="28"/>
          <w:lang w:val="ru-RU"/>
        </w:rPr>
        <w:t>№  124</w:t>
      </w:r>
      <w:r w:rsidR="006921FF">
        <w:rPr>
          <w:sz w:val="28"/>
          <w:szCs w:val="28"/>
          <w:lang w:val="ru-RU"/>
        </w:rPr>
        <w:t xml:space="preserve">           </w:t>
      </w:r>
      <w:r w:rsidR="006921FF" w:rsidRPr="00656D4C">
        <w:rPr>
          <w:sz w:val="28"/>
          <w:szCs w:val="28"/>
        </w:rPr>
        <w:t>сл. Барило-Крепинская</w:t>
      </w:r>
      <w:r w:rsidR="006921FF" w:rsidRPr="007F1DD2">
        <w:rPr>
          <w:b/>
        </w:rPr>
        <w:t xml:space="preserve"> </w:t>
      </w:r>
    </w:p>
    <w:p w:rsidR="006921FF" w:rsidRPr="009218D0" w:rsidRDefault="006921FF" w:rsidP="006921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27.12.2023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2024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6921FF" w:rsidRPr="00656D4C" w:rsidRDefault="006921FF" w:rsidP="006921F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656D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6921FF" w:rsidRDefault="006921FF" w:rsidP="006921F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6921FF" w:rsidRDefault="006921FF" w:rsidP="006921F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от 27.12.2023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90 «О бюджете Барило-Крепинского сельского поселения Родионово-Несветайского района на 2024 год и на плановый период 2025 и 2026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921FF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 w:rsidR="004C26F3" w:rsidRPr="00D77425">
        <w:rPr>
          <w:rFonts w:ascii="Times New Roman" w:hAnsi="Times New Roman"/>
          <w:sz w:val="28"/>
          <w:szCs w:val="28"/>
        </w:rPr>
        <w:t>24929,4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4C26F3">
        <w:rPr>
          <w:rFonts w:ascii="Times New Roman" w:hAnsi="Times New Roman"/>
          <w:sz w:val="28"/>
          <w:szCs w:val="28"/>
        </w:rPr>
        <w:t>24957,1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6921FF" w:rsidRPr="00DD59D7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>
        <w:rPr>
          <w:rFonts w:ascii="Times New Roman" w:hAnsi="Times New Roman"/>
          <w:sz w:val="28"/>
          <w:szCs w:val="28"/>
        </w:rPr>
        <w:t>пункте 2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 w:rsidR="004C26F3" w:rsidRPr="00D77425">
        <w:rPr>
          <w:rFonts w:ascii="Times New Roman" w:hAnsi="Times New Roman"/>
          <w:sz w:val="28"/>
          <w:szCs w:val="28"/>
        </w:rPr>
        <w:t>25707,2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4C26F3">
        <w:rPr>
          <w:rFonts w:ascii="Times New Roman" w:hAnsi="Times New Roman"/>
          <w:sz w:val="28"/>
          <w:szCs w:val="28"/>
        </w:rPr>
        <w:t>25734,9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9F1863" w:rsidRDefault="005E3732" w:rsidP="003C2921">
      <w:pPr>
        <w:tabs>
          <w:tab w:val="left" w:pos="829"/>
        </w:tabs>
      </w:pPr>
      <w:r>
        <w:rPr>
          <w:rFonts w:ascii="Times New Roman" w:hAnsi="Times New Roman"/>
          <w:sz w:val="28"/>
          <w:szCs w:val="28"/>
        </w:rPr>
        <w:t xml:space="preserve"> </w:t>
      </w:r>
      <w:r w:rsidR="009F1863" w:rsidRPr="009F1863">
        <w:rPr>
          <w:rFonts w:ascii="Times New Roman" w:hAnsi="Times New Roman"/>
          <w:sz w:val="28"/>
          <w:szCs w:val="28"/>
        </w:rPr>
        <w:t xml:space="preserve">3) </w:t>
      </w:r>
      <w:r w:rsidR="009F1863">
        <w:rPr>
          <w:rFonts w:ascii="Times New Roman" w:hAnsi="Times New Roman"/>
          <w:sz w:val="28"/>
          <w:szCs w:val="28"/>
        </w:rPr>
        <w:t xml:space="preserve"> пункт 4 статьи 2 часть 1</w:t>
      </w:r>
      <w:r w:rsidR="009F1863"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="009F186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6508E" w:rsidRPr="00690C41" w:rsidRDefault="009F1863" w:rsidP="003C2921">
      <w:pPr>
        <w:tabs>
          <w:tab w:val="left" w:pos="829"/>
        </w:tabs>
        <w:rPr>
          <w:rFonts w:ascii="Times New Roman" w:hAnsi="Times New Roman"/>
          <w:sz w:val="28"/>
          <w:szCs w:val="28"/>
        </w:rPr>
      </w:pPr>
      <w:r w:rsidRPr="00690C41">
        <w:rPr>
          <w:rFonts w:ascii="Times New Roman" w:hAnsi="Times New Roman"/>
          <w:sz w:val="28"/>
          <w:szCs w:val="28"/>
        </w:rPr>
        <w:lastRenderedPageBreak/>
        <w:t xml:space="preserve">«Утвердить общий объем бюджетных ассигнований на исполнение публичных нормативных обязательств Барило-Крепинского сельского поселения на 2024 год в сумме </w:t>
      </w:r>
      <w:r w:rsidR="00690C41">
        <w:rPr>
          <w:rFonts w:ascii="Times New Roman" w:hAnsi="Times New Roman"/>
          <w:sz w:val="28"/>
          <w:szCs w:val="28"/>
        </w:rPr>
        <w:t>38</w:t>
      </w:r>
      <w:r w:rsidRPr="00690C41">
        <w:rPr>
          <w:rFonts w:ascii="Times New Roman" w:hAnsi="Times New Roman"/>
          <w:sz w:val="28"/>
          <w:szCs w:val="28"/>
        </w:rPr>
        <w:t xml:space="preserve">7.3 тыс. рублей </w:t>
      </w:r>
      <w:r w:rsidRPr="00690C41">
        <w:rPr>
          <w:rFonts w:ascii="Times New Roman" w:hAnsi="Times New Roman"/>
          <w:iCs/>
          <w:color w:val="000000"/>
          <w:sz w:val="28"/>
          <w:szCs w:val="28"/>
        </w:rPr>
        <w:t xml:space="preserve">и на плановый период 2025 и 2026 годов </w:t>
      </w:r>
      <w:r w:rsidRPr="00690C41">
        <w:rPr>
          <w:rFonts w:ascii="Times New Roman" w:hAnsi="Times New Roman"/>
          <w:sz w:val="28"/>
          <w:szCs w:val="28"/>
        </w:rPr>
        <w:t>в сумме по 413.2 тыс. и 429.7 тыс. рублей соответственно»</w:t>
      </w:r>
      <w:r w:rsidR="00690C41">
        <w:rPr>
          <w:rFonts w:ascii="Times New Roman" w:hAnsi="Times New Roman"/>
          <w:sz w:val="28"/>
          <w:szCs w:val="28"/>
        </w:rPr>
        <w:t>;</w:t>
      </w:r>
    </w:p>
    <w:p w:rsidR="009F1863" w:rsidRDefault="009F1863" w:rsidP="003C2921">
      <w:pPr>
        <w:tabs>
          <w:tab w:val="left" w:pos="829"/>
        </w:tabs>
        <w:rPr>
          <w:rFonts w:ascii="Times New Roman" w:hAnsi="Times New Roman"/>
          <w:sz w:val="28"/>
          <w:szCs w:val="28"/>
        </w:rPr>
      </w:pPr>
    </w:p>
    <w:p w:rsidR="009F1863" w:rsidRPr="009F1863" w:rsidRDefault="009F1863" w:rsidP="003C2921">
      <w:pPr>
        <w:tabs>
          <w:tab w:val="left" w:pos="829"/>
        </w:tabs>
        <w:sectPr w:rsidR="009F1863" w:rsidRPr="009F1863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FF" w:rsidRDefault="00690C41" w:rsidP="006921FF"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21FF">
              <w:rPr>
                <w:rFonts w:ascii="Times New Roman" w:hAnsi="Times New Roman"/>
                <w:sz w:val="28"/>
                <w:szCs w:val="28"/>
              </w:rPr>
              <w:t>)</w:t>
            </w:r>
            <w:r w:rsidR="006921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</w:t>
            </w:r>
            <w:r w:rsidR="006921FF" w:rsidRPr="006F46B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риложение </w:t>
            </w:r>
            <w:r w:rsidR="006921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6921FF" w:rsidRPr="006F46BD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FF" w:rsidRDefault="006921FF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564597" w:rsidP="005645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 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692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77425" w:rsidRDefault="004C26F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24 957,1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D27B30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="004C26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198,8</w:t>
            </w:r>
            <w:r w:rsidR="006921FF"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12 698,2 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12 850,8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2 391,1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2 615,8 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2 391,1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2 615,8 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DC718A">
              <w:rPr>
                <w:rFonts w:ascii="Times New Roman" w:hAnsi="Times New Roman"/>
                <w:sz w:val="20"/>
                <w:szCs w:val="20"/>
              </w:rPr>
              <w:t>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2 355,1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2 468,0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2 579,8</w:t>
            </w:r>
          </w:p>
        </w:tc>
      </w:tr>
      <w:tr w:rsidR="006921FF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DC718A">
              <w:rPr>
                <w:rFonts w:ascii="Times New Roman" w:hAnsi="Times New Roman"/>
                <w:sz w:val="20"/>
                <w:szCs w:val="20"/>
              </w:rPr>
              <w:t xml:space="preserve"> (за исключением доходов от долевого участия в организации, полученных физическим лицом-налоговым резидентом Российской Федерации в виде дивидендов)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6921FF" w:rsidRPr="004053D8" w:rsidTr="005C11A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9 223,4</w:t>
            </w:r>
            <w:r w:rsidR="006921FF"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8 892,4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8 892,4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8 813,9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</w:tr>
      <w:tr w:rsidR="006921FF" w:rsidRPr="004053D8" w:rsidTr="005C11A0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2 668</w:t>
            </w:r>
            <w:r w:rsidR="006921F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</w:tr>
      <w:tr w:rsidR="006921FF" w:rsidRPr="004053D8" w:rsidTr="005C11A0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2 668,0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</w:tr>
      <w:tr w:rsidR="006921FF" w:rsidRPr="004053D8" w:rsidTr="005C11A0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</w:tr>
      <w:tr w:rsidR="006921FF" w:rsidRPr="004053D8" w:rsidTr="005C11A0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6 145,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921FF" w:rsidRPr="004053D8" w:rsidTr="005C11A0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286,2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325,7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325,7</w:t>
            </w:r>
          </w:p>
        </w:tc>
      </w:tr>
      <w:tr w:rsidR="006921FF" w:rsidRPr="004053D8" w:rsidTr="00BE3CD2">
        <w:trPr>
          <w:gridBefore w:val="2"/>
          <w:wBefore w:w="554" w:type="dxa"/>
          <w:trHeight w:val="26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6921FF" w:rsidRPr="004053D8" w:rsidTr="005C11A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</w:tr>
      <w:tr w:rsidR="006921FF" w:rsidRPr="004053D8" w:rsidTr="005C11A0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42,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D27B30" w:rsidRDefault="00556FDF" w:rsidP="0055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27B30">
              <w:rPr>
                <w:rFonts w:ascii="Times New Roman" w:hAnsi="Times New Roman"/>
                <w:sz w:val="20"/>
                <w:szCs w:val="20"/>
              </w:rPr>
              <w:t xml:space="preserve">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55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556F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1 14 02050 10 0000 410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2C1CEF" w:rsidRDefault="00556FDF" w:rsidP="006921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CE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2C1CEF" w:rsidRDefault="002C1CEF" w:rsidP="00556F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CEF">
              <w:rPr>
                <w:rFonts w:ascii="Times New Roman" w:hAnsi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A12C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11 758,3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7 043,0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6 412,9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  <w:r w:rsidR="00DA12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758,3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7 043,0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6 412,9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4C26F3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9 058,5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DC718A">
              <w:rPr>
                <w:rFonts w:ascii="Times New Roman" w:hAnsi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4C26F3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601,0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4C26F3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601,0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21FF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423,0</w:t>
            </w:r>
          </w:p>
        </w:tc>
      </w:tr>
      <w:tr w:rsidR="006921FF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921FF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422,8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422,8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D27B30" w:rsidTr="005C11A0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921FF" w:rsidRPr="00D27B30" w:rsidTr="005C11A0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690C41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564597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6921FF">
        <w:rPr>
          <w:rFonts w:ascii="Times New Roman" w:hAnsi="Times New Roman"/>
          <w:sz w:val="20"/>
          <w:szCs w:val="20"/>
        </w:rPr>
        <w:t>4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6921FF">
        <w:rPr>
          <w:rFonts w:ascii="Times New Roman" w:hAnsi="Times New Roman"/>
          <w:sz w:val="20"/>
          <w:szCs w:val="20"/>
        </w:rPr>
        <w:t>25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21FF">
        <w:rPr>
          <w:rFonts w:ascii="Times New Roman" w:hAnsi="Times New Roman"/>
          <w:sz w:val="20"/>
          <w:szCs w:val="20"/>
        </w:rPr>
        <w:t>6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6921FF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6921FF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6921FF">
        <w:rPr>
          <w:rFonts w:ascii="Times New Roman" w:hAnsi="Times New Roman"/>
          <w:b/>
          <w:sz w:val="28"/>
          <w:szCs w:val="28"/>
        </w:rPr>
        <w:t>6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921FF">
              <w:rPr>
                <w:rFonts w:ascii="Times New Roman" w:hAnsi="Times New Roman"/>
                <w:b/>
                <w:bCs/>
                <w:sz w:val="20"/>
                <w:szCs w:val="20"/>
              </w:rPr>
              <w:t>024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6921F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6921F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6921FF" w:rsidRPr="00282774" w:rsidRDefault="00282774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777,8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6921FF" w:rsidRPr="00282774" w:rsidRDefault="00282774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777,8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DA12C5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24 957,1</w:t>
            </w:r>
          </w:p>
        </w:tc>
        <w:tc>
          <w:tcPr>
            <w:tcW w:w="1121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A12C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DA12C5" w:rsidRPr="00E135C5" w:rsidRDefault="00DA12C5" w:rsidP="00DA12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DA12C5" w:rsidRPr="00E135C5" w:rsidRDefault="00DA12C5" w:rsidP="00DA12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DA12C5" w:rsidRDefault="00DA12C5" w:rsidP="00DA12C5">
            <w:r w:rsidRPr="00F92C43">
              <w:rPr>
                <w:rFonts w:ascii="Times New Roman" w:hAnsi="Times New Roman"/>
                <w:sz w:val="20"/>
                <w:szCs w:val="20"/>
              </w:rPr>
              <w:t>24 957,1</w:t>
            </w:r>
          </w:p>
        </w:tc>
        <w:tc>
          <w:tcPr>
            <w:tcW w:w="1121" w:type="dxa"/>
          </w:tcPr>
          <w:p w:rsidR="00DA12C5" w:rsidRDefault="00DA12C5" w:rsidP="00DA12C5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A12C5" w:rsidRDefault="00DA12C5" w:rsidP="00DA12C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A12C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DA12C5" w:rsidRPr="00E135C5" w:rsidRDefault="00DA12C5" w:rsidP="00DA12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DA12C5" w:rsidRPr="00E135C5" w:rsidRDefault="00DA12C5" w:rsidP="00DA12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DA12C5" w:rsidRDefault="00DA12C5" w:rsidP="00DA12C5">
            <w:r w:rsidRPr="00F92C43">
              <w:rPr>
                <w:rFonts w:ascii="Times New Roman" w:hAnsi="Times New Roman"/>
                <w:sz w:val="20"/>
                <w:szCs w:val="20"/>
              </w:rPr>
              <w:t>24 957,1</w:t>
            </w:r>
          </w:p>
        </w:tc>
        <w:tc>
          <w:tcPr>
            <w:tcW w:w="1121" w:type="dxa"/>
          </w:tcPr>
          <w:p w:rsidR="00DA12C5" w:rsidRDefault="00DA12C5" w:rsidP="00DA12C5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A12C5" w:rsidRDefault="00DA12C5" w:rsidP="00DA12C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A12C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DA12C5" w:rsidRPr="00E135C5" w:rsidRDefault="00DA12C5" w:rsidP="00DA12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DA12C5" w:rsidRPr="00E135C5" w:rsidRDefault="00DA12C5" w:rsidP="00DA12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DA12C5" w:rsidRDefault="00DA12C5" w:rsidP="00DA12C5">
            <w:r w:rsidRPr="00F92C43">
              <w:rPr>
                <w:rFonts w:ascii="Times New Roman" w:hAnsi="Times New Roman"/>
                <w:sz w:val="20"/>
                <w:szCs w:val="20"/>
              </w:rPr>
              <w:t>24 957,1</w:t>
            </w:r>
          </w:p>
        </w:tc>
        <w:tc>
          <w:tcPr>
            <w:tcW w:w="1121" w:type="dxa"/>
          </w:tcPr>
          <w:p w:rsidR="00DA12C5" w:rsidRDefault="00DA12C5" w:rsidP="00DA12C5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A12C5" w:rsidRDefault="00DA12C5" w:rsidP="00DA12C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7742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D77425" w:rsidRPr="00E135C5" w:rsidRDefault="00D77425" w:rsidP="00D774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D77425" w:rsidRPr="00E135C5" w:rsidRDefault="00D77425" w:rsidP="00D774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D77425" w:rsidRDefault="00DA12C5" w:rsidP="00D77425">
            <w:r>
              <w:rPr>
                <w:rFonts w:ascii="Times New Roman" w:hAnsi="Times New Roman"/>
                <w:sz w:val="20"/>
                <w:szCs w:val="20"/>
              </w:rPr>
              <w:t>25 734,9</w:t>
            </w:r>
          </w:p>
        </w:tc>
        <w:tc>
          <w:tcPr>
            <w:tcW w:w="1121" w:type="dxa"/>
          </w:tcPr>
          <w:p w:rsidR="00D77425" w:rsidRDefault="00D77425" w:rsidP="00D77425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77425" w:rsidRDefault="00D77425" w:rsidP="00D7742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A12C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DA12C5" w:rsidRPr="00E135C5" w:rsidRDefault="00DA12C5" w:rsidP="00DA12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DA12C5" w:rsidRPr="00E135C5" w:rsidRDefault="00DA12C5" w:rsidP="00DA12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DA12C5" w:rsidRDefault="00DA12C5" w:rsidP="00DA12C5">
            <w:r w:rsidRPr="001210F3">
              <w:rPr>
                <w:rFonts w:ascii="Times New Roman" w:hAnsi="Times New Roman"/>
                <w:sz w:val="20"/>
                <w:szCs w:val="20"/>
              </w:rPr>
              <w:t>25 734,9</w:t>
            </w:r>
          </w:p>
        </w:tc>
        <w:tc>
          <w:tcPr>
            <w:tcW w:w="1121" w:type="dxa"/>
          </w:tcPr>
          <w:p w:rsidR="00DA12C5" w:rsidRDefault="00DA12C5" w:rsidP="00DA12C5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A12C5" w:rsidRDefault="00DA12C5" w:rsidP="00DA12C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A12C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DA12C5" w:rsidRPr="00E135C5" w:rsidRDefault="00DA12C5" w:rsidP="00DA12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DA12C5" w:rsidRPr="00E135C5" w:rsidRDefault="00DA12C5" w:rsidP="00DA12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DA12C5" w:rsidRDefault="00DA12C5" w:rsidP="00DA12C5">
            <w:r w:rsidRPr="001210F3">
              <w:rPr>
                <w:rFonts w:ascii="Times New Roman" w:hAnsi="Times New Roman"/>
                <w:sz w:val="20"/>
                <w:szCs w:val="20"/>
              </w:rPr>
              <w:t>25 734,9</w:t>
            </w:r>
          </w:p>
        </w:tc>
        <w:tc>
          <w:tcPr>
            <w:tcW w:w="1121" w:type="dxa"/>
          </w:tcPr>
          <w:p w:rsidR="00DA12C5" w:rsidRDefault="00DA12C5" w:rsidP="00DA12C5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A12C5" w:rsidRDefault="00DA12C5" w:rsidP="00DA12C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A12C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DA12C5" w:rsidRPr="00E135C5" w:rsidRDefault="00DA12C5" w:rsidP="00DA12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DA12C5" w:rsidRPr="00E135C5" w:rsidRDefault="00DA12C5" w:rsidP="00DA12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DA12C5" w:rsidRDefault="00DA12C5" w:rsidP="00DA12C5">
            <w:r w:rsidRPr="001210F3">
              <w:rPr>
                <w:rFonts w:ascii="Times New Roman" w:hAnsi="Times New Roman"/>
                <w:sz w:val="20"/>
                <w:szCs w:val="20"/>
              </w:rPr>
              <w:t>25 734,9</w:t>
            </w:r>
          </w:p>
        </w:tc>
        <w:tc>
          <w:tcPr>
            <w:tcW w:w="1121" w:type="dxa"/>
          </w:tcPr>
          <w:p w:rsidR="00DA12C5" w:rsidRDefault="00DA12C5" w:rsidP="00DA12C5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A12C5" w:rsidRDefault="00DA12C5" w:rsidP="00DA12C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6921FF" w:rsidRPr="008A1824" w:rsidRDefault="008A1824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777,8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690C41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3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053FEA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417C0">
        <w:rPr>
          <w:rFonts w:ascii="Times New Roman" w:hAnsi="Times New Roman"/>
          <w:color w:val="000000"/>
          <w:sz w:val="20"/>
          <w:szCs w:val="20"/>
        </w:rPr>
        <w:t>решени</w:t>
      </w:r>
      <w:r w:rsidR="00564597">
        <w:rPr>
          <w:rFonts w:ascii="Times New Roman" w:hAnsi="Times New Roman"/>
          <w:color w:val="000000"/>
          <w:sz w:val="20"/>
          <w:szCs w:val="20"/>
        </w:rPr>
        <w:t>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Pr="000D00C5">
        <w:rPr>
          <w:rFonts w:ascii="Times New Roman" w:hAnsi="Times New Roman"/>
          <w:sz w:val="20"/>
          <w:szCs w:val="20"/>
        </w:rPr>
        <w:t xml:space="preserve"> района на </w:t>
      </w:r>
      <w:r>
        <w:rPr>
          <w:rFonts w:ascii="Times New Roman" w:hAnsi="Times New Roman"/>
          <w:sz w:val="20"/>
          <w:szCs w:val="20"/>
        </w:rPr>
        <w:t>202</w:t>
      </w:r>
      <w:r w:rsidR="006921F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</w:t>
      </w:r>
      <w:r w:rsidR="006921FF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21FF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4C26F3" w:rsidRPr="007A701F" w:rsidRDefault="00061B23" w:rsidP="004C26F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C26F3">
        <w:rPr>
          <w:rFonts w:ascii="Times New Roman" w:hAnsi="Times New Roman"/>
          <w:sz w:val="20"/>
          <w:szCs w:val="20"/>
        </w:rPr>
        <w:tab/>
      </w:r>
      <w:r w:rsidR="004C26F3"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 w:rsidR="004C26F3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="004C26F3"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="004C26F3"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="004C26F3"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 w:rsidR="004C26F3">
        <w:rPr>
          <w:rFonts w:ascii="Times New Roman" w:hAnsi="Times New Roman"/>
          <w:b/>
          <w:iCs/>
          <w:color w:val="000000"/>
          <w:sz w:val="28"/>
          <w:szCs w:val="28"/>
        </w:rPr>
        <w:t>24</w:t>
      </w:r>
      <w:r w:rsidR="004C26F3"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 w:rsidR="004C26F3"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2025 и 2026 годов.</w:t>
      </w:r>
    </w:p>
    <w:tbl>
      <w:tblPr>
        <w:tblW w:w="14897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474"/>
        <w:gridCol w:w="567"/>
        <w:gridCol w:w="549"/>
        <w:gridCol w:w="1294"/>
        <w:gridCol w:w="1358"/>
        <w:gridCol w:w="1193"/>
      </w:tblGrid>
      <w:tr w:rsidR="004C26F3" w:rsidRPr="00671DAD" w:rsidTr="00D74895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71DAD" w:rsidRDefault="004C26F3" w:rsidP="00D74895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71DAD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71DAD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71DAD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71DAD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71DAD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71DAD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71DAD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71DAD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4C26F3" w:rsidRPr="00B47398" w:rsidTr="00D74895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F3" w:rsidRPr="00B47398" w:rsidRDefault="004C26F3" w:rsidP="00D74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F3" w:rsidRPr="00B47398" w:rsidRDefault="004C26F3" w:rsidP="00D74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F3" w:rsidRPr="00B47398" w:rsidRDefault="004C26F3" w:rsidP="00D74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F3" w:rsidRPr="00B47398" w:rsidRDefault="004C26F3" w:rsidP="00D74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F3" w:rsidRPr="00B47398" w:rsidRDefault="004C26F3" w:rsidP="00D74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F3" w:rsidRPr="00B47398" w:rsidRDefault="004C26F3" w:rsidP="00D74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F3" w:rsidRPr="00B47398" w:rsidRDefault="004C26F3" w:rsidP="00D74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F3" w:rsidRPr="00B47398" w:rsidRDefault="004C26F3" w:rsidP="00D74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F3" w:rsidRPr="00B47398" w:rsidRDefault="004C26F3" w:rsidP="00D748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26F3" w:rsidRPr="00854AEA" w:rsidTr="00D7489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EE5536" w:rsidRDefault="00DA12C5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25 734,9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4C26F3" w:rsidRPr="005519A6" w:rsidTr="00D74895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9 725,6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5519A6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9514,6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5519A6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9993,9</w:t>
            </w:r>
          </w:p>
        </w:tc>
      </w:tr>
      <w:tr w:rsidR="004C26F3" w:rsidRPr="005519A6" w:rsidTr="00D74895">
        <w:trPr>
          <w:trHeight w:val="83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9 191,6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5519A6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8952,7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5519A6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8973,9</w:t>
            </w:r>
          </w:p>
        </w:tc>
      </w:tr>
      <w:tr w:rsidR="004C26F3" w:rsidRPr="00854AEA" w:rsidTr="00D74895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7 268,2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4C26F3" w:rsidTr="00D74895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4C26F3" w:rsidRPr="00854AEA" w:rsidTr="00D74895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4C26F3" w:rsidRPr="006C2E58" w:rsidTr="00D74895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4C26F3" w:rsidRPr="00854AEA" w:rsidTr="00D74895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C26F3" w:rsidRPr="00854AEA" w:rsidTr="00D74895">
        <w:trPr>
          <w:trHeight w:val="14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</w:t>
            </w:r>
            <w:r>
              <w:rPr>
                <w:rFonts w:ascii="Times New Roman" w:hAnsi="Times New Roman"/>
                <w:sz w:val="20"/>
                <w:szCs w:val="20"/>
              </w:rPr>
              <w:t>номочий по решению вопросов мес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 (</w:t>
            </w:r>
            <w:r>
              <w:rPr>
                <w:rFonts w:ascii="Times New Roman" w:hAnsi="Times New Roman"/>
                <w:sz w:val="20"/>
                <w:szCs w:val="20"/>
              </w:rPr>
              <w:t>Иные м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ежбюджетные трансферты)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4C26F3" w:rsidTr="00D74895">
        <w:trPr>
          <w:trHeight w:val="27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5C6D59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5C6D59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Tr="00D74895">
        <w:trPr>
          <w:trHeight w:val="7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5C6D59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</w:t>
            </w:r>
            <w:r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5C6D59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854AEA" w:rsidTr="00D74895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1020,0</w:t>
            </w:r>
          </w:p>
        </w:tc>
      </w:tr>
      <w:tr w:rsidR="004C26F3" w:rsidRPr="00854AEA" w:rsidTr="00D74895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854AEA" w:rsidTr="00D74895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C26F3" w:rsidRPr="00854AEA" w:rsidTr="00D74895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C26F3" w:rsidRPr="00854AEA" w:rsidTr="00D74895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4C26F3" w:rsidRPr="00854AEA" w:rsidTr="00D74895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4C26F3" w:rsidRPr="00854AEA" w:rsidTr="00D7489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C26F3" w:rsidRPr="00854AEA" w:rsidTr="00D74895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4C26F3" w:rsidRPr="00854AEA" w:rsidTr="00D74895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4C26F3" w:rsidRPr="00854AEA" w:rsidTr="00D74895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4C26F3" w:rsidRPr="00854AEA" w:rsidTr="00D74895">
        <w:trPr>
          <w:trHeight w:val="12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854AEA" w:rsidTr="00D74895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4C26F3" w:rsidRPr="00854AEA" w:rsidTr="00D74895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4C26F3" w:rsidTr="00D74895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06.1.00.2012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4C26F3" w:rsidRPr="00854AEA" w:rsidTr="00D74895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Tr="00D74895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AB2FD8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4C26F3" w:rsidRPr="00854AEA" w:rsidTr="00D74895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Tr="00D74895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Tr="00D74895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4E30F7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Tr="00D74895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5335D3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1D5A19" w:rsidTr="00D74895">
        <w:trPr>
          <w:trHeight w:val="28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F3" w:rsidRPr="001D5A19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3 754,1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F3" w:rsidRPr="001D5A19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F3" w:rsidRPr="001D5A19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1384,1</w:t>
            </w:r>
          </w:p>
        </w:tc>
      </w:tr>
      <w:tr w:rsidR="004C26F3" w:rsidRPr="001D5A19" w:rsidTr="00D74895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F3" w:rsidRPr="001D5A19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3 754,1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F3" w:rsidRPr="001D5A19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F3" w:rsidRPr="001D5A19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1384,1</w:t>
            </w:r>
          </w:p>
        </w:tc>
      </w:tr>
      <w:tr w:rsidR="004C26F3" w:rsidTr="00D74895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04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</w:t>
            </w:r>
            <w:r>
              <w:rPr>
                <w:rFonts w:ascii="Times New Roman" w:hAnsi="Times New Roman"/>
                <w:sz w:val="20"/>
                <w:szCs w:val="20"/>
              </w:rPr>
              <w:t>яния территории в рамках подпро</w:t>
            </w:r>
            <w:r w:rsidRPr="00E8304F">
              <w:rPr>
                <w:rFonts w:ascii="Times New Roman" w:hAnsi="Times New Roman"/>
                <w:sz w:val="20"/>
                <w:szCs w:val="20"/>
              </w:rPr>
              <w:t xml:space="preserve">граммы «Благоустройство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на территории поселения» муници</w:t>
            </w:r>
            <w:r w:rsidRPr="00E8304F">
              <w:rPr>
                <w:rFonts w:ascii="Times New Roman" w:hAnsi="Times New Roman"/>
                <w:sz w:val="20"/>
                <w:szCs w:val="20"/>
              </w:rPr>
              <w:t>пальной программы Барило-Крепинского сельского поселения «Благоустройство».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F3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F3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6F3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6C2E58" w:rsidTr="00D74895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1099,9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6C2E58" w:rsidTr="00D74895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6C2E58" w:rsidTr="00D74895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1334,1</w:t>
            </w:r>
          </w:p>
        </w:tc>
      </w:tr>
      <w:tr w:rsidR="004C26F3" w:rsidRPr="006C2E58" w:rsidTr="00D74895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6C2E58" w:rsidTr="00D74895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C26F3" w:rsidRPr="006C2E58" w:rsidTr="00D7489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DA12C5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11 466,3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5519A6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4C26F3" w:rsidRPr="006C2E58" w:rsidTr="00D7489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DA12C5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11 466,3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4C26F3" w:rsidRPr="006C2E58" w:rsidTr="00D7489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на иные цели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6C2E58" w:rsidTr="00D7489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BD6FC8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6C2E58" w:rsidTr="00D7489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BD6FC8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Расходы на обеспечение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льности (оказание услуг) муници</w:t>
            </w:r>
            <w:r w:rsidRPr="00BD6FC8">
              <w:rPr>
                <w:rFonts w:ascii="Times New Roman" w:hAnsi="Times New Roman"/>
                <w:sz w:val="20"/>
                <w:szCs w:val="20"/>
              </w:rPr>
              <w:t>пальных учреждений поселения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6C2E58" w:rsidRDefault="00DA12C5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8 999,3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4C26F3" w:rsidRPr="006C2E58" w:rsidTr="00D74895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DA12C5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8 999,3</w:t>
            </w:r>
            <w:r w:rsidR="004C26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4C26F3" w:rsidRPr="006C2E58" w:rsidTr="00D74895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EB7">
              <w:rPr>
                <w:rFonts w:ascii="Times New Roman" w:hAnsi="Times New Roman"/>
                <w:sz w:val="20"/>
                <w:szCs w:val="20"/>
              </w:rPr>
              <w:t>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Tr="00D74895">
        <w:trPr>
          <w:trHeight w:val="34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sz w:val="20"/>
                <w:szCs w:val="20"/>
              </w:rPr>
              <w:t>Субсидия на р</w:t>
            </w:r>
            <w:r>
              <w:rPr>
                <w:rFonts w:ascii="Times New Roman" w:hAnsi="Times New Roman"/>
                <w:sz w:val="20"/>
                <w:szCs w:val="20"/>
              </w:rPr>
              <w:t>еализацию инициативных проектов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1 083,8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Tr="00D74895">
        <w:trPr>
          <w:trHeight w:val="26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0472E9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r>
              <w:rPr>
                <w:rFonts w:ascii="Times New Roman" w:hAnsi="Times New Roman"/>
                <w:sz w:val="20"/>
                <w:szCs w:val="20"/>
              </w:rPr>
              <w:t>реализацию инициативных проекто</w:t>
            </w:r>
            <w:r w:rsidRPr="000472E9">
              <w:rPr>
                <w:rFonts w:ascii="Times New Roman" w:hAnsi="Times New Roman"/>
                <w:sz w:val="20"/>
                <w:szCs w:val="20"/>
              </w:rPr>
              <w:t>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1 083,8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6C2E58" w:rsidTr="00D74895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4C26F3" w:rsidRPr="006C2E58" w:rsidTr="00D74895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4C26F3" w:rsidRPr="006C2E58" w:rsidTr="00D74895">
        <w:trPr>
          <w:trHeight w:val="9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6C2E58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</w:tbl>
    <w:p w:rsidR="004C26F3" w:rsidRPr="0046376F" w:rsidRDefault="004C26F3" w:rsidP="004C26F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C26F3" w:rsidRDefault="004C26F3" w:rsidP="004C26F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C26F3" w:rsidRDefault="004C26F3" w:rsidP="004C26F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C26F3" w:rsidRPr="00EC2E81" w:rsidRDefault="00690C41" w:rsidP="004C26F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4C26F3">
        <w:rPr>
          <w:sz w:val="28"/>
          <w:szCs w:val="28"/>
          <w:lang w:val="ru-RU"/>
        </w:rPr>
        <w:t>) П</w:t>
      </w:r>
      <w:r w:rsidR="004C26F3">
        <w:rPr>
          <w:sz w:val="28"/>
          <w:szCs w:val="28"/>
        </w:rPr>
        <w:t>р</w:t>
      </w:r>
      <w:r w:rsidR="004C26F3" w:rsidRPr="00656D4C">
        <w:rPr>
          <w:sz w:val="28"/>
          <w:szCs w:val="28"/>
        </w:rPr>
        <w:t xml:space="preserve">иложение </w:t>
      </w:r>
      <w:r w:rsidR="004C26F3">
        <w:rPr>
          <w:sz w:val="28"/>
          <w:szCs w:val="28"/>
          <w:lang w:val="ru-RU"/>
        </w:rPr>
        <w:t>4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изложить в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следующей редакции:</w:t>
      </w:r>
      <w:r w:rsidR="004C26F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4C26F3" w:rsidRPr="00923085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«Приложение 4  </w:t>
      </w:r>
    </w:p>
    <w:p w:rsidR="004C26F3" w:rsidRPr="00923085" w:rsidRDefault="00564597" w:rsidP="004C26F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4C26F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C26F3" w:rsidRPr="00923085">
        <w:rPr>
          <w:rFonts w:ascii="Times New Roman" w:hAnsi="Times New Roman"/>
          <w:color w:val="000000"/>
          <w:sz w:val="20"/>
          <w:szCs w:val="20"/>
        </w:rPr>
        <w:t>решени</w:t>
      </w:r>
      <w:r>
        <w:rPr>
          <w:rFonts w:ascii="Times New Roman" w:hAnsi="Times New Roman"/>
          <w:color w:val="000000"/>
          <w:sz w:val="20"/>
          <w:szCs w:val="20"/>
        </w:rPr>
        <w:t>ю</w:t>
      </w:r>
      <w:r w:rsidR="004C26F3" w:rsidRPr="0092308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4C26F3" w:rsidRPr="00923085" w:rsidRDefault="004C26F3" w:rsidP="004C26F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C26F3" w:rsidRPr="00923085" w:rsidRDefault="004C26F3" w:rsidP="004C26F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>«</w:t>
      </w:r>
      <w:r w:rsidRPr="0092308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C26F3" w:rsidRPr="00923085" w:rsidRDefault="004C26F3" w:rsidP="004C26F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сельского поселения</w:t>
      </w:r>
    </w:p>
    <w:p w:rsidR="004C26F3" w:rsidRPr="00923085" w:rsidRDefault="004C26F3" w:rsidP="004C26F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Родионово-Несветайского района на 2024 год </w:t>
      </w:r>
    </w:p>
    <w:p w:rsidR="004C26F3" w:rsidRPr="00923085" w:rsidRDefault="004C26F3" w:rsidP="004C26F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и на плановый период 2025 и 2026 годов»</w:t>
      </w:r>
    </w:p>
    <w:p w:rsidR="004C26F3" w:rsidRPr="00923085" w:rsidRDefault="004C26F3" w:rsidP="004C2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08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Барило-Крепинского</w:t>
      </w:r>
      <w:r w:rsidRPr="009230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</w:p>
    <w:p w:rsidR="004C26F3" w:rsidRPr="00923085" w:rsidRDefault="004C26F3" w:rsidP="004C2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085">
        <w:rPr>
          <w:rFonts w:ascii="Times New Roman" w:hAnsi="Times New Roman"/>
          <w:b/>
          <w:sz w:val="28"/>
          <w:szCs w:val="28"/>
        </w:rPr>
        <w:t xml:space="preserve">на 2024 год и на плановый период 2025 и 2026 годов               </w:t>
      </w:r>
    </w:p>
    <w:p w:rsidR="004C26F3" w:rsidRPr="00923085" w:rsidRDefault="004C26F3" w:rsidP="004C26F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308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923085">
        <w:rPr>
          <w:rFonts w:ascii="Times New Roman" w:hAnsi="Times New Roman"/>
          <w:sz w:val="20"/>
          <w:szCs w:val="20"/>
        </w:rPr>
        <w:t>тыс. рублей</w:t>
      </w:r>
      <w:r w:rsidRPr="0092308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68"/>
        <w:gridCol w:w="766"/>
        <w:gridCol w:w="567"/>
        <w:gridCol w:w="709"/>
        <w:gridCol w:w="1417"/>
        <w:gridCol w:w="992"/>
        <w:gridCol w:w="993"/>
        <w:gridCol w:w="1559"/>
        <w:gridCol w:w="992"/>
        <w:gridCol w:w="1276"/>
      </w:tblGrid>
      <w:tr w:rsidR="004C26F3" w:rsidRPr="00923085" w:rsidTr="00D74895">
        <w:trPr>
          <w:trHeight w:val="621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4C26F3" w:rsidRPr="00923085" w:rsidTr="00D74895">
        <w:trPr>
          <w:trHeight w:val="66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923085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26F3" w:rsidRPr="00923085" w:rsidRDefault="004C26F3" w:rsidP="00D7489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DA12C5">
              <w:rPr>
                <w:rFonts w:ascii="Times New Roman" w:hAnsi="Times New Roman"/>
                <w:color w:val="000000"/>
                <w:sz w:val="20"/>
                <w:szCs w:val="20"/>
              </w:rPr>
              <w:t> 734,9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26F3" w:rsidRPr="00923085" w:rsidRDefault="004C26F3" w:rsidP="00D7489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26F3" w:rsidRPr="00923085" w:rsidRDefault="004C26F3" w:rsidP="00D7489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4C26F3" w:rsidRPr="00923085" w:rsidTr="00D74895">
        <w:trPr>
          <w:trHeight w:val="45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26F3" w:rsidRPr="00923085" w:rsidRDefault="00DA12C5" w:rsidP="00D7489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25 734,9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26F3" w:rsidRPr="00923085" w:rsidRDefault="004C26F3" w:rsidP="00D7489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26F3" w:rsidRPr="00923085" w:rsidRDefault="004C26F3" w:rsidP="00D7489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4C26F3" w:rsidRPr="00923085" w:rsidTr="00D74895">
        <w:trPr>
          <w:trHeight w:val="126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4C26F3" w:rsidRPr="00923085" w:rsidTr="00D74895">
        <w:trPr>
          <w:trHeight w:val="55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4C26F3" w:rsidRPr="00923085" w:rsidTr="00D74895">
        <w:trPr>
          <w:trHeight w:val="169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4C26F3" w:rsidRPr="00923085" w:rsidTr="00D74895">
        <w:trPr>
          <w:trHeight w:val="113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4C26F3" w:rsidRPr="00923085" w:rsidTr="00D74895">
        <w:trPr>
          <w:trHeight w:val="16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4C26F3" w:rsidRPr="00923085" w:rsidTr="00D74895">
        <w:trPr>
          <w:trHeight w:val="16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 (Иные межбюджетные трансферты)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4C26F3" w:rsidRPr="00923085" w:rsidTr="00D74895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(Специальные расходы)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(Иные бюджетные ассигнования)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854AEA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C26F3" w:rsidRPr="00923085" w:rsidTr="00D74895">
        <w:trPr>
          <w:trHeight w:val="141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C26F3" w:rsidRPr="00923085" w:rsidTr="00D74895">
        <w:trPr>
          <w:trHeight w:val="98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4C26F3" w:rsidRPr="00923085" w:rsidTr="00D74895">
        <w:trPr>
          <w:trHeight w:val="50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4C26F3" w:rsidRPr="00923085" w:rsidTr="00D74895">
        <w:trPr>
          <w:trHeight w:val="98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C26F3" w:rsidRPr="00923085" w:rsidTr="00D74895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4C26F3" w:rsidRPr="00923085" w:rsidTr="00D74895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4C26F3" w:rsidRPr="00923085" w:rsidTr="00D74895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4C26F3" w:rsidRPr="00923085" w:rsidTr="00D74895">
        <w:trPr>
          <w:trHeight w:val="93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93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в рамках подпрограммы «Благоустройство на территории поселения» муниципальной программы Барило-Крепинского сельского поселения «Благоустройство».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141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11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140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 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277,7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334,1</w:t>
            </w:r>
          </w:p>
        </w:tc>
      </w:tr>
      <w:tr w:rsidR="004C26F3" w:rsidRPr="00923085" w:rsidTr="00D74895">
        <w:trPr>
          <w:trHeight w:val="13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41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67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620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02.1.00.0018</w:t>
            </w: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DA12C5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4C26F3" w:rsidRPr="00923085" w:rsidTr="00D74895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FBD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923085" w:rsidTr="00D74895">
        <w:trPr>
          <w:trHeight w:val="78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923085" w:rsidTr="00D74895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</w:tbl>
    <w:p w:rsidR="004C26F3" w:rsidRDefault="004C26F3" w:rsidP="004C26F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4C26F3" w:rsidRPr="0089127B" w:rsidRDefault="00690C41" w:rsidP="004C26F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4C26F3">
        <w:rPr>
          <w:sz w:val="28"/>
          <w:szCs w:val="28"/>
          <w:lang w:val="ru-RU"/>
        </w:rPr>
        <w:t>) П</w:t>
      </w:r>
      <w:r w:rsidR="004C26F3" w:rsidRPr="00656D4C">
        <w:rPr>
          <w:sz w:val="28"/>
          <w:szCs w:val="28"/>
        </w:rPr>
        <w:t xml:space="preserve">риложение </w:t>
      </w:r>
      <w:r w:rsidR="004C26F3">
        <w:rPr>
          <w:sz w:val="28"/>
          <w:szCs w:val="28"/>
          <w:lang w:val="ru-RU"/>
        </w:rPr>
        <w:t>5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изложить в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следующей редакции:</w:t>
      </w:r>
      <w:r w:rsidR="004C26F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26F3" w:rsidRPr="00923085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«Приложение 5  </w:t>
      </w:r>
    </w:p>
    <w:p w:rsidR="004C26F3" w:rsidRPr="00923085" w:rsidRDefault="004C26F3" w:rsidP="004C26F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5D4B4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23085">
        <w:rPr>
          <w:rFonts w:ascii="Times New Roman" w:hAnsi="Times New Roman"/>
          <w:color w:val="000000"/>
          <w:sz w:val="20"/>
          <w:szCs w:val="20"/>
        </w:rPr>
        <w:t>решени</w:t>
      </w:r>
      <w:r w:rsidR="00564597">
        <w:rPr>
          <w:rFonts w:ascii="Times New Roman" w:hAnsi="Times New Roman"/>
          <w:color w:val="000000"/>
          <w:sz w:val="20"/>
          <w:szCs w:val="20"/>
        </w:rPr>
        <w:t>ю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4C26F3" w:rsidRPr="00923085" w:rsidRDefault="004C26F3" w:rsidP="004C26F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C26F3" w:rsidRPr="00923085" w:rsidRDefault="004C26F3" w:rsidP="004C26F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>«</w:t>
      </w:r>
      <w:r w:rsidRPr="0092308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C26F3" w:rsidRPr="00923085" w:rsidRDefault="004C26F3" w:rsidP="004C26F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сельского поселения</w:t>
      </w:r>
    </w:p>
    <w:p w:rsidR="004C26F3" w:rsidRPr="00923085" w:rsidRDefault="004C26F3" w:rsidP="004C26F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Родионово-Несветайского района на 2024 год </w:t>
      </w:r>
    </w:p>
    <w:p w:rsidR="004C26F3" w:rsidRPr="00923085" w:rsidRDefault="004C26F3" w:rsidP="004C26F3">
      <w:pPr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и на плановый период 2025 и 2026 годов»</w:t>
      </w:r>
    </w:p>
    <w:p w:rsidR="004C26F3" w:rsidRPr="00923085" w:rsidRDefault="004C26F3" w:rsidP="004C26F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923085">
        <w:rPr>
          <w:rFonts w:ascii="Times New Roman" w:hAnsi="Times New Roman"/>
          <w:b/>
          <w:sz w:val="28"/>
          <w:szCs w:val="28"/>
        </w:rPr>
        <w:t>Барило-Крепинского</w:t>
      </w:r>
      <w:r w:rsidRPr="009230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годов.</w:t>
      </w:r>
    </w:p>
    <w:p w:rsidR="004C26F3" w:rsidRPr="00923085" w:rsidRDefault="004C26F3" w:rsidP="004C26F3">
      <w:pPr>
        <w:jc w:val="center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577" w:type="dxa"/>
        <w:tblInd w:w="108" w:type="dxa"/>
        <w:tblLook w:val="04A0" w:firstRow="1" w:lastRow="0" w:firstColumn="1" w:lastColumn="0" w:noHBand="0" w:noVBand="1"/>
      </w:tblPr>
      <w:tblGrid>
        <w:gridCol w:w="6569"/>
        <w:gridCol w:w="1596"/>
        <w:gridCol w:w="516"/>
        <w:gridCol w:w="762"/>
        <w:gridCol w:w="548"/>
        <w:gridCol w:w="543"/>
        <w:gridCol w:w="1081"/>
        <w:gridCol w:w="1274"/>
        <w:gridCol w:w="1688"/>
      </w:tblGrid>
      <w:tr w:rsidR="004C26F3" w:rsidRPr="00923085" w:rsidTr="00D74895">
        <w:trPr>
          <w:trHeight w:val="1084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4C26F3" w:rsidRPr="00923085" w:rsidTr="00D74895">
        <w:trPr>
          <w:trHeight w:val="29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A1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="00DA12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734,9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4C26F3" w:rsidRPr="00923085" w:rsidTr="00D74895">
        <w:trPr>
          <w:trHeight w:val="4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01.0.00 00000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9 029,9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8767,5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4C26F3" w:rsidRPr="00923085" w:rsidTr="00D74895">
        <w:trPr>
          <w:trHeight w:val="20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01.2.00 00000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9 029,9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8767,5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4C26F3" w:rsidRPr="00923085" w:rsidTr="00D74895">
        <w:trPr>
          <w:trHeight w:val="123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4C26F3" w:rsidRPr="00923085" w:rsidTr="00D74895">
        <w:trPr>
          <w:trHeight w:val="123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4C26F3" w:rsidRPr="00923085" w:rsidTr="00D74895">
        <w:trPr>
          <w:trHeight w:val="111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1 321,5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4C26F3" w:rsidRPr="00923085" w:rsidTr="00D74895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4C26F3" w:rsidRPr="00923085" w:rsidTr="00D74895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26F3" w:rsidRPr="00923085" w:rsidTr="00D74895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646682" w:rsidRDefault="004C26F3" w:rsidP="00D7489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26F3" w:rsidRPr="00923085" w:rsidTr="00D74895">
        <w:trPr>
          <w:trHeight w:val="43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DA12C5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11 466,3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4C26F3" w:rsidRPr="00923085" w:rsidTr="00D74895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DA12C5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11 466,3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4C26F3" w:rsidRPr="00923085" w:rsidTr="00D74895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B34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8A3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923085" w:rsidTr="00D74895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87A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8A3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923085" w:rsidTr="00D74895">
        <w:trPr>
          <w:trHeight w:val="98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DA12C5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8 999,3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4C26F3" w:rsidRPr="00923085" w:rsidTr="00D74895">
        <w:trPr>
          <w:trHeight w:val="98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ABE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ABE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923085" w:rsidTr="00D74895">
        <w:trPr>
          <w:trHeight w:val="399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Субсидия на реализацию инициативных проектов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083,8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923085" w:rsidTr="00D74895">
        <w:trPr>
          <w:trHeight w:val="35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Субсидия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083,8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923085" w:rsidTr="00D74895">
        <w:trPr>
          <w:trHeight w:val="55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3 884,1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1423,4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1394,1</w:t>
            </w:r>
          </w:p>
        </w:tc>
      </w:tr>
      <w:tr w:rsidR="004C26F3" w:rsidRPr="00923085" w:rsidTr="00D74895">
        <w:trPr>
          <w:trHeight w:val="41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1 751,3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26F3" w:rsidRPr="00923085" w:rsidTr="00D74895">
        <w:trPr>
          <w:trHeight w:val="112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26F3" w:rsidRPr="00923085" w:rsidTr="00D74895">
        <w:trPr>
          <w:trHeight w:val="81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1 099,9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112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42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2 132,8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423,4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394,1</w:t>
            </w:r>
          </w:p>
        </w:tc>
      </w:tr>
      <w:tr w:rsidR="004C26F3" w:rsidRPr="00923085" w:rsidTr="00D74895">
        <w:trPr>
          <w:trHeight w:val="66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428,5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277,7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334,1</w:t>
            </w:r>
          </w:p>
        </w:tc>
      </w:tr>
      <w:tr w:rsidR="004C26F3" w:rsidRPr="00923085" w:rsidTr="00D74895">
        <w:trPr>
          <w:trHeight w:val="28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125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C26F3" w:rsidRPr="00923085" w:rsidTr="00D74895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C26F3" w:rsidRPr="00923085" w:rsidTr="00D74895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41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4C26F3" w:rsidRPr="00923085" w:rsidTr="00D74895">
        <w:trPr>
          <w:trHeight w:val="3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4C26F3" w:rsidRPr="00923085" w:rsidTr="00D74895">
        <w:trPr>
          <w:trHeight w:val="111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4C26F3" w:rsidRPr="00923085" w:rsidTr="00D74895">
        <w:trPr>
          <w:trHeight w:val="46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4C26F3" w:rsidRPr="00923085" w:rsidTr="00D74895">
        <w:trPr>
          <w:trHeight w:val="27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4C26F3" w:rsidRPr="00923085" w:rsidTr="00D74895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4C26F3" w:rsidRPr="00923085" w:rsidTr="00D74895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C26F3" w:rsidRPr="00923085" w:rsidTr="00D74895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4C26F3" w:rsidRPr="00923085" w:rsidTr="00D74895">
        <w:trPr>
          <w:trHeight w:val="4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4C26F3" w:rsidRPr="00923085" w:rsidTr="00D74895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4C26F3" w:rsidRPr="00923085" w:rsidTr="00D74895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C26F3" w:rsidRPr="00923085" w:rsidTr="00D74895">
        <w:trPr>
          <w:trHeight w:val="125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4C26F3" w:rsidRPr="00923085" w:rsidTr="00D74895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1574,6</w:t>
            </w:r>
          </w:p>
        </w:tc>
      </w:tr>
      <w:tr w:rsidR="004C26F3" w:rsidRPr="00923085" w:rsidTr="00D74895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1574,6</w:t>
            </w:r>
          </w:p>
        </w:tc>
      </w:tr>
      <w:tr w:rsidR="004C26F3" w:rsidRPr="00923085" w:rsidTr="00D74895">
        <w:trPr>
          <w:trHeight w:val="100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100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4C26F3" w:rsidRPr="00923085" w:rsidTr="00D74895">
        <w:trPr>
          <w:trHeight w:val="97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4C26F3" w:rsidRPr="00923085" w:rsidTr="00D74895">
        <w:trPr>
          <w:trHeight w:val="97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14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C26F3" w:rsidRPr="00923085" w:rsidTr="00D74895">
        <w:trPr>
          <w:trHeight w:val="117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99.9.00.86010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4C26F3" w:rsidRPr="00923085" w:rsidTr="00D74895">
        <w:trPr>
          <w:trHeight w:val="24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7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C26F3" w:rsidRPr="00923085" w:rsidTr="00D74895">
        <w:trPr>
          <w:trHeight w:val="55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4C26F3" w:rsidRPr="00923085" w:rsidTr="00D74895">
        <w:trPr>
          <w:trHeight w:val="9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C26F3" w:rsidRPr="00923085" w:rsidTr="00D74895">
        <w:trPr>
          <w:trHeight w:val="71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F3" w:rsidRPr="00923085" w:rsidRDefault="004C26F3" w:rsidP="00D7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0DB0" w:rsidRDefault="00590DB0" w:rsidP="004C26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3A1E" w:rsidRDefault="00DD3A1E" w:rsidP="00554D6E">
      <w:pPr>
        <w:spacing w:after="0" w:line="240" w:lineRule="auto"/>
      </w:pPr>
      <w:r>
        <w:separator/>
      </w:r>
    </w:p>
  </w:endnote>
  <w:endnote w:type="continuationSeparator" w:id="0">
    <w:p w:rsidR="00DD3A1E" w:rsidRDefault="00DD3A1E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3A1E" w:rsidRDefault="00DD3A1E" w:rsidP="00554D6E">
      <w:pPr>
        <w:spacing w:after="0" w:line="240" w:lineRule="auto"/>
      </w:pPr>
      <w:r>
        <w:separator/>
      </w:r>
    </w:p>
  </w:footnote>
  <w:footnote w:type="continuationSeparator" w:id="0">
    <w:p w:rsidR="00DD3A1E" w:rsidRDefault="00DD3A1E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220A1"/>
    <w:rsid w:val="00053FEA"/>
    <w:rsid w:val="00061B23"/>
    <w:rsid w:val="00065CD1"/>
    <w:rsid w:val="000670FD"/>
    <w:rsid w:val="000751E4"/>
    <w:rsid w:val="0008184B"/>
    <w:rsid w:val="00082E38"/>
    <w:rsid w:val="00096454"/>
    <w:rsid w:val="000B6B90"/>
    <w:rsid w:val="000D1345"/>
    <w:rsid w:val="000D278F"/>
    <w:rsid w:val="000D5C7C"/>
    <w:rsid w:val="000D6E1D"/>
    <w:rsid w:val="000E28F1"/>
    <w:rsid w:val="000E4738"/>
    <w:rsid w:val="000F69BD"/>
    <w:rsid w:val="000F762C"/>
    <w:rsid w:val="00112B90"/>
    <w:rsid w:val="00112BE6"/>
    <w:rsid w:val="0011504F"/>
    <w:rsid w:val="00121520"/>
    <w:rsid w:val="00122083"/>
    <w:rsid w:val="00122570"/>
    <w:rsid w:val="00124256"/>
    <w:rsid w:val="00133B1C"/>
    <w:rsid w:val="00140646"/>
    <w:rsid w:val="00143DA0"/>
    <w:rsid w:val="001455E8"/>
    <w:rsid w:val="00160E46"/>
    <w:rsid w:val="00161598"/>
    <w:rsid w:val="00164620"/>
    <w:rsid w:val="00167109"/>
    <w:rsid w:val="001743A3"/>
    <w:rsid w:val="00176DDF"/>
    <w:rsid w:val="00180281"/>
    <w:rsid w:val="001814B6"/>
    <w:rsid w:val="00193732"/>
    <w:rsid w:val="00197106"/>
    <w:rsid w:val="001A0159"/>
    <w:rsid w:val="001A22A1"/>
    <w:rsid w:val="001A6EB7"/>
    <w:rsid w:val="001B0419"/>
    <w:rsid w:val="001B0E5B"/>
    <w:rsid w:val="001B706A"/>
    <w:rsid w:val="001C668C"/>
    <w:rsid w:val="001D6243"/>
    <w:rsid w:val="001F3ABE"/>
    <w:rsid w:val="001F6BD8"/>
    <w:rsid w:val="001F724E"/>
    <w:rsid w:val="0020152B"/>
    <w:rsid w:val="00204161"/>
    <w:rsid w:val="00212D5D"/>
    <w:rsid w:val="00222D76"/>
    <w:rsid w:val="00226C16"/>
    <w:rsid w:val="00242C66"/>
    <w:rsid w:val="0024670F"/>
    <w:rsid w:val="0025382E"/>
    <w:rsid w:val="0026113E"/>
    <w:rsid w:val="00263D53"/>
    <w:rsid w:val="002755DC"/>
    <w:rsid w:val="00282774"/>
    <w:rsid w:val="00284123"/>
    <w:rsid w:val="002B168B"/>
    <w:rsid w:val="002B1AC0"/>
    <w:rsid w:val="002C1CEF"/>
    <w:rsid w:val="002E05C4"/>
    <w:rsid w:val="002E1D9F"/>
    <w:rsid w:val="002E2DED"/>
    <w:rsid w:val="002E3678"/>
    <w:rsid w:val="002E6BF8"/>
    <w:rsid w:val="002E7AF3"/>
    <w:rsid w:val="002F170F"/>
    <w:rsid w:val="002F5099"/>
    <w:rsid w:val="0031196F"/>
    <w:rsid w:val="003141E1"/>
    <w:rsid w:val="003143E5"/>
    <w:rsid w:val="003162F1"/>
    <w:rsid w:val="00316829"/>
    <w:rsid w:val="0032276C"/>
    <w:rsid w:val="003274F6"/>
    <w:rsid w:val="00333AE3"/>
    <w:rsid w:val="003366AA"/>
    <w:rsid w:val="00340135"/>
    <w:rsid w:val="0035182C"/>
    <w:rsid w:val="0035683D"/>
    <w:rsid w:val="00361044"/>
    <w:rsid w:val="00361A8A"/>
    <w:rsid w:val="0036403A"/>
    <w:rsid w:val="0036508E"/>
    <w:rsid w:val="003659D6"/>
    <w:rsid w:val="003866AB"/>
    <w:rsid w:val="00386BC6"/>
    <w:rsid w:val="00393A73"/>
    <w:rsid w:val="003950C0"/>
    <w:rsid w:val="003A4314"/>
    <w:rsid w:val="003A5B17"/>
    <w:rsid w:val="003B5CA1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47B5C"/>
    <w:rsid w:val="00453A57"/>
    <w:rsid w:val="0045700B"/>
    <w:rsid w:val="00470319"/>
    <w:rsid w:val="00473AD0"/>
    <w:rsid w:val="004759F3"/>
    <w:rsid w:val="00477174"/>
    <w:rsid w:val="00487225"/>
    <w:rsid w:val="00493375"/>
    <w:rsid w:val="00497300"/>
    <w:rsid w:val="004A34D2"/>
    <w:rsid w:val="004B2913"/>
    <w:rsid w:val="004B3A07"/>
    <w:rsid w:val="004C26F3"/>
    <w:rsid w:val="004C5A6A"/>
    <w:rsid w:val="004C7924"/>
    <w:rsid w:val="004D24B9"/>
    <w:rsid w:val="004D37DC"/>
    <w:rsid w:val="004D3BBE"/>
    <w:rsid w:val="004E0964"/>
    <w:rsid w:val="004E30F7"/>
    <w:rsid w:val="004F2CD1"/>
    <w:rsid w:val="0050188C"/>
    <w:rsid w:val="00507CE6"/>
    <w:rsid w:val="00510D38"/>
    <w:rsid w:val="0053173F"/>
    <w:rsid w:val="005335D3"/>
    <w:rsid w:val="0054578B"/>
    <w:rsid w:val="0054683E"/>
    <w:rsid w:val="00553925"/>
    <w:rsid w:val="00554D6E"/>
    <w:rsid w:val="0055560D"/>
    <w:rsid w:val="00556FDF"/>
    <w:rsid w:val="00557FEB"/>
    <w:rsid w:val="00561C4E"/>
    <w:rsid w:val="00564597"/>
    <w:rsid w:val="005659F5"/>
    <w:rsid w:val="00576D00"/>
    <w:rsid w:val="005774DC"/>
    <w:rsid w:val="005820AE"/>
    <w:rsid w:val="00582ACF"/>
    <w:rsid w:val="00590DB0"/>
    <w:rsid w:val="00591E4A"/>
    <w:rsid w:val="005A1483"/>
    <w:rsid w:val="005B09A6"/>
    <w:rsid w:val="005B5F8A"/>
    <w:rsid w:val="005B6A45"/>
    <w:rsid w:val="005C0450"/>
    <w:rsid w:val="005C11A0"/>
    <w:rsid w:val="005C4C72"/>
    <w:rsid w:val="005C599E"/>
    <w:rsid w:val="005D1EEF"/>
    <w:rsid w:val="005D3895"/>
    <w:rsid w:val="005D4B17"/>
    <w:rsid w:val="005D4B40"/>
    <w:rsid w:val="005E029B"/>
    <w:rsid w:val="005E12F2"/>
    <w:rsid w:val="005E3732"/>
    <w:rsid w:val="005E7954"/>
    <w:rsid w:val="00601970"/>
    <w:rsid w:val="00602386"/>
    <w:rsid w:val="0061505A"/>
    <w:rsid w:val="00620196"/>
    <w:rsid w:val="0062367E"/>
    <w:rsid w:val="00627490"/>
    <w:rsid w:val="00630759"/>
    <w:rsid w:val="0063088E"/>
    <w:rsid w:val="00633F23"/>
    <w:rsid w:val="00640A04"/>
    <w:rsid w:val="00641295"/>
    <w:rsid w:val="00641F44"/>
    <w:rsid w:val="006420AF"/>
    <w:rsid w:val="00646682"/>
    <w:rsid w:val="0066089F"/>
    <w:rsid w:val="00662E46"/>
    <w:rsid w:val="00667961"/>
    <w:rsid w:val="00674EAF"/>
    <w:rsid w:val="00675898"/>
    <w:rsid w:val="00676430"/>
    <w:rsid w:val="006815D1"/>
    <w:rsid w:val="0068505C"/>
    <w:rsid w:val="0068696D"/>
    <w:rsid w:val="00690C41"/>
    <w:rsid w:val="00690FF4"/>
    <w:rsid w:val="006921FF"/>
    <w:rsid w:val="00693B57"/>
    <w:rsid w:val="006942CC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D6AFB"/>
    <w:rsid w:val="006D6CD4"/>
    <w:rsid w:val="006E3A98"/>
    <w:rsid w:val="006F190E"/>
    <w:rsid w:val="007102CD"/>
    <w:rsid w:val="007163FE"/>
    <w:rsid w:val="00721401"/>
    <w:rsid w:val="00732E24"/>
    <w:rsid w:val="00732FC1"/>
    <w:rsid w:val="00733EA5"/>
    <w:rsid w:val="00743B1E"/>
    <w:rsid w:val="00757EA9"/>
    <w:rsid w:val="0077299B"/>
    <w:rsid w:val="00772F6A"/>
    <w:rsid w:val="00793E45"/>
    <w:rsid w:val="007972CC"/>
    <w:rsid w:val="007A1544"/>
    <w:rsid w:val="007A3BCC"/>
    <w:rsid w:val="007A4E3A"/>
    <w:rsid w:val="007A6D07"/>
    <w:rsid w:val="007B064B"/>
    <w:rsid w:val="007B1524"/>
    <w:rsid w:val="007B48F4"/>
    <w:rsid w:val="007C3410"/>
    <w:rsid w:val="007C344B"/>
    <w:rsid w:val="007C4760"/>
    <w:rsid w:val="007C4CD2"/>
    <w:rsid w:val="007C6932"/>
    <w:rsid w:val="007D5159"/>
    <w:rsid w:val="007E0981"/>
    <w:rsid w:val="007E103A"/>
    <w:rsid w:val="007E12AF"/>
    <w:rsid w:val="007E4BFC"/>
    <w:rsid w:val="007E6DC5"/>
    <w:rsid w:val="00824652"/>
    <w:rsid w:val="0083253A"/>
    <w:rsid w:val="008407A2"/>
    <w:rsid w:val="00841782"/>
    <w:rsid w:val="0084305E"/>
    <w:rsid w:val="008549E5"/>
    <w:rsid w:val="0085701B"/>
    <w:rsid w:val="00867E51"/>
    <w:rsid w:val="008724EE"/>
    <w:rsid w:val="00876F8E"/>
    <w:rsid w:val="0088241F"/>
    <w:rsid w:val="00884D58"/>
    <w:rsid w:val="00885ED0"/>
    <w:rsid w:val="00887B70"/>
    <w:rsid w:val="0089018B"/>
    <w:rsid w:val="008A0AD8"/>
    <w:rsid w:val="008A1824"/>
    <w:rsid w:val="008A46CF"/>
    <w:rsid w:val="008B069D"/>
    <w:rsid w:val="008B26C8"/>
    <w:rsid w:val="008B50F0"/>
    <w:rsid w:val="008B5112"/>
    <w:rsid w:val="008C7B8F"/>
    <w:rsid w:val="008D3C00"/>
    <w:rsid w:val="008D46A5"/>
    <w:rsid w:val="008E7938"/>
    <w:rsid w:val="008F1B6C"/>
    <w:rsid w:val="008F4470"/>
    <w:rsid w:val="008F6E6A"/>
    <w:rsid w:val="00900E15"/>
    <w:rsid w:val="00912C1B"/>
    <w:rsid w:val="009143ED"/>
    <w:rsid w:val="00916E3D"/>
    <w:rsid w:val="00923085"/>
    <w:rsid w:val="00930EA4"/>
    <w:rsid w:val="00943096"/>
    <w:rsid w:val="00963CF9"/>
    <w:rsid w:val="00977959"/>
    <w:rsid w:val="009843CF"/>
    <w:rsid w:val="009871EC"/>
    <w:rsid w:val="0098771E"/>
    <w:rsid w:val="009935D5"/>
    <w:rsid w:val="00997284"/>
    <w:rsid w:val="009A0951"/>
    <w:rsid w:val="009C073E"/>
    <w:rsid w:val="009D56B1"/>
    <w:rsid w:val="009E1C99"/>
    <w:rsid w:val="009E7398"/>
    <w:rsid w:val="009F03ED"/>
    <w:rsid w:val="009F1863"/>
    <w:rsid w:val="009F35DA"/>
    <w:rsid w:val="009F3FE8"/>
    <w:rsid w:val="009F4506"/>
    <w:rsid w:val="009F6B80"/>
    <w:rsid w:val="00A00E0D"/>
    <w:rsid w:val="00A05752"/>
    <w:rsid w:val="00A0739A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714"/>
    <w:rsid w:val="00A85D7C"/>
    <w:rsid w:val="00A87AB1"/>
    <w:rsid w:val="00AA2B66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2471"/>
    <w:rsid w:val="00B5522D"/>
    <w:rsid w:val="00B57406"/>
    <w:rsid w:val="00B6110D"/>
    <w:rsid w:val="00B6198A"/>
    <w:rsid w:val="00B61B34"/>
    <w:rsid w:val="00B6698E"/>
    <w:rsid w:val="00B715D1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D6FC8"/>
    <w:rsid w:val="00BE0F50"/>
    <w:rsid w:val="00BE3CD2"/>
    <w:rsid w:val="00BF0085"/>
    <w:rsid w:val="00BF1980"/>
    <w:rsid w:val="00BF5C7A"/>
    <w:rsid w:val="00BF6B9B"/>
    <w:rsid w:val="00C06AB9"/>
    <w:rsid w:val="00C110A5"/>
    <w:rsid w:val="00C14C29"/>
    <w:rsid w:val="00C227E3"/>
    <w:rsid w:val="00C2788C"/>
    <w:rsid w:val="00C3413E"/>
    <w:rsid w:val="00C53E41"/>
    <w:rsid w:val="00C60A61"/>
    <w:rsid w:val="00C65AA8"/>
    <w:rsid w:val="00C670F6"/>
    <w:rsid w:val="00C67FBE"/>
    <w:rsid w:val="00C738CE"/>
    <w:rsid w:val="00C75EB2"/>
    <w:rsid w:val="00C844C4"/>
    <w:rsid w:val="00C858F3"/>
    <w:rsid w:val="00C901DA"/>
    <w:rsid w:val="00CA5311"/>
    <w:rsid w:val="00CA5C16"/>
    <w:rsid w:val="00CA640B"/>
    <w:rsid w:val="00CB0992"/>
    <w:rsid w:val="00CC3ED6"/>
    <w:rsid w:val="00CD18E8"/>
    <w:rsid w:val="00CD530B"/>
    <w:rsid w:val="00CD6846"/>
    <w:rsid w:val="00CD7D3A"/>
    <w:rsid w:val="00CE59C7"/>
    <w:rsid w:val="00CF0658"/>
    <w:rsid w:val="00CF52A7"/>
    <w:rsid w:val="00CF5FA8"/>
    <w:rsid w:val="00D00775"/>
    <w:rsid w:val="00D02CCA"/>
    <w:rsid w:val="00D04434"/>
    <w:rsid w:val="00D11A6F"/>
    <w:rsid w:val="00D154D5"/>
    <w:rsid w:val="00D158F0"/>
    <w:rsid w:val="00D359FF"/>
    <w:rsid w:val="00D3698D"/>
    <w:rsid w:val="00D36DF2"/>
    <w:rsid w:val="00D40124"/>
    <w:rsid w:val="00D40851"/>
    <w:rsid w:val="00D417C0"/>
    <w:rsid w:val="00D45FB6"/>
    <w:rsid w:val="00D5049B"/>
    <w:rsid w:val="00D50FBD"/>
    <w:rsid w:val="00D6005E"/>
    <w:rsid w:val="00D601D7"/>
    <w:rsid w:val="00D60708"/>
    <w:rsid w:val="00D6103F"/>
    <w:rsid w:val="00D64D2F"/>
    <w:rsid w:val="00D6792D"/>
    <w:rsid w:val="00D74895"/>
    <w:rsid w:val="00D76C7C"/>
    <w:rsid w:val="00D77425"/>
    <w:rsid w:val="00D83F05"/>
    <w:rsid w:val="00D91F0E"/>
    <w:rsid w:val="00D92BE5"/>
    <w:rsid w:val="00D931EC"/>
    <w:rsid w:val="00D97F02"/>
    <w:rsid w:val="00DA12C5"/>
    <w:rsid w:val="00DA2E4C"/>
    <w:rsid w:val="00DA4AD6"/>
    <w:rsid w:val="00DB2749"/>
    <w:rsid w:val="00DC612A"/>
    <w:rsid w:val="00DC718A"/>
    <w:rsid w:val="00DD027E"/>
    <w:rsid w:val="00DD3A1E"/>
    <w:rsid w:val="00DD4B7E"/>
    <w:rsid w:val="00DD59D7"/>
    <w:rsid w:val="00DE6BE9"/>
    <w:rsid w:val="00E16440"/>
    <w:rsid w:val="00E22064"/>
    <w:rsid w:val="00E41AEF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E181A"/>
    <w:rsid w:val="00EE2347"/>
    <w:rsid w:val="00EF3553"/>
    <w:rsid w:val="00EF4B2A"/>
    <w:rsid w:val="00EF530E"/>
    <w:rsid w:val="00F0016F"/>
    <w:rsid w:val="00F10410"/>
    <w:rsid w:val="00F117AF"/>
    <w:rsid w:val="00F158A3"/>
    <w:rsid w:val="00F16137"/>
    <w:rsid w:val="00F30A91"/>
    <w:rsid w:val="00F30CE1"/>
    <w:rsid w:val="00F30D7D"/>
    <w:rsid w:val="00F3187A"/>
    <w:rsid w:val="00F328C2"/>
    <w:rsid w:val="00F33B2A"/>
    <w:rsid w:val="00F33D38"/>
    <w:rsid w:val="00F34C75"/>
    <w:rsid w:val="00F36F1E"/>
    <w:rsid w:val="00F40EBD"/>
    <w:rsid w:val="00F43051"/>
    <w:rsid w:val="00F4454E"/>
    <w:rsid w:val="00F5712F"/>
    <w:rsid w:val="00F8744D"/>
    <w:rsid w:val="00F9379C"/>
    <w:rsid w:val="00F95E2F"/>
    <w:rsid w:val="00FA5FEE"/>
    <w:rsid w:val="00FB5C77"/>
    <w:rsid w:val="00FC1238"/>
    <w:rsid w:val="00FC6444"/>
    <w:rsid w:val="00FD62C1"/>
    <w:rsid w:val="00FE1033"/>
    <w:rsid w:val="00FE50CC"/>
    <w:rsid w:val="00FF2485"/>
    <w:rsid w:val="00FF60E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F08CC3-D981-4602-825C-AAC13FAC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F84D-9B22-4B71-B39B-ABFAF143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8455</Words>
  <Characters>48195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56537</CharactersWithSpaces>
  <SharedDoc>false</SharedDoc>
  <HLinks>
    <vt:vector size="24" baseType="variant"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2023-12-07T13:39:00Z</cp:lastPrinted>
  <dcterms:created xsi:type="dcterms:W3CDTF">2025-07-26T08:07:00Z</dcterms:created>
  <dcterms:modified xsi:type="dcterms:W3CDTF">2025-07-26T08:07:00Z</dcterms:modified>
</cp:coreProperties>
</file>