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3B" w:rsidRPr="00E95CF9" w:rsidRDefault="00792CBE" w:rsidP="00E95CF9">
      <w:pPr>
        <w:pStyle w:val="a3"/>
        <w:jc w:val="center"/>
        <w:rPr>
          <w:b/>
          <w:noProof/>
          <w:lang w:eastAsia="ru-RU"/>
        </w:rPr>
      </w:pPr>
      <w:r w:rsidRPr="00E95CF9">
        <w:rPr>
          <w:b/>
          <w:noProof/>
          <w:lang w:eastAsia="ru-RU"/>
        </w:rPr>
        <w:t>ИНФОРМАЦИЯ</w:t>
      </w:r>
    </w:p>
    <w:p w:rsidR="00792CBE" w:rsidRPr="00E95CF9" w:rsidRDefault="00792CBE" w:rsidP="00792CBE">
      <w:pPr>
        <w:pStyle w:val="a5"/>
        <w:numPr>
          <w:ilvl w:val="0"/>
          <w:numId w:val="1"/>
        </w:numPr>
        <w:tabs>
          <w:tab w:val="left" w:pos="989"/>
        </w:tabs>
        <w:spacing w:before="306" w:line="228" w:lineRule="auto"/>
        <w:ind w:left="0" w:firstLine="709"/>
        <w:jc w:val="both"/>
        <w:rPr>
          <w:sz w:val="28"/>
          <w:szCs w:val="28"/>
        </w:rPr>
      </w:pPr>
      <w:r w:rsidRPr="00E95CF9">
        <w:rPr>
          <w:noProof/>
          <w:sz w:val="28"/>
          <w:szCs w:val="28"/>
          <w:lang w:eastAsia="ru-RU"/>
        </w:rPr>
        <w:t>В</w:t>
      </w:r>
      <w:r w:rsidR="00E95CF9">
        <w:rPr>
          <w:noProof/>
          <w:sz w:val="28"/>
          <w:szCs w:val="28"/>
          <w:lang w:eastAsia="ru-RU"/>
        </w:rPr>
        <w:t xml:space="preserve"> </w:t>
      </w:r>
      <w:r w:rsidR="00FA0630">
        <w:rPr>
          <w:noProof/>
          <w:sz w:val="28"/>
          <w:szCs w:val="28"/>
          <w:lang w:eastAsia="ru-RU"/>
        </w:rPr>
        <w:t>связи с п</w:t>
      </w:r>
      <w:r w:rsidRPr="00E95CF9">
        <w:rPr>
          <w:noProof/>
          <w:sz w:val="28"/>
          <w:szCs w:val="28"/>
          <w:lang w:eastAsia="ru-RU"/>
        </w:rPr>
        <w:t>остановление</w:t>
      </w:r>
      <w:r w:rsidR="00E95CF9" w:rsidRPr="00E95CF9">
        <w:rPr>
          <w:noProof/>
          <w:sz w:val="28"/>
          <w:szCs w:val="28"/>
          <w:lang w:eastAsia="ru-RU"/>
        </w:rPr>
        <w:t>м</w:t>
      </w:r>
      <w:r w:rsidR="00FA0630">
        <w:rPr>
          <w:noProof/>
          <w:sz w:val="28"/>
          <w:szCs w:val="28"/>
          <w:lang w:eastAsia="ru-RU"/>
        </w:rPr>
        <w:t xml:space="preserve"> П</w:t>
      </w:r>
      <w:r w:rsidRPr="00E95CF9">
        <w:rPr>
          <w:noProof/>
          <w:sz w:val="28"/>
          <w:szCs w:val="28"/>
          <w:lang w:eastAsia="ru-RU"/>
        </w:rPr>
        <w:t>равительства Рост</w:t>
      </w:r>
      <w:r w:rsidR="00E95CF9">
        <w:rPr>
          <w:noProof/>
          <w:sz w:val="28"/>
          <w:szCs w:val="28"/>
          <w:lang w:eastAsia="ru-RU"/>
        </w:rPr>
        <w:t>о</w:t>
      </w:r>
      <w:r w:rsidRPr="00E95CF9">
        <w:rPr>
          <w:noProof/>
          <w:sz w:val="28"/>
          <w:szCs w:val="28"/>
          <w:lang w:eastAsia="ru-RU"/>
        </w:rPr>
        <w:t>в</w:t>
      </w:r>
      <w:r w:rsidR="00E95CF9">
        <w:rPr>
          <w:noProof/>
          <w:sz w:val="28"/>
          <w:szCs w:val="28"/>
          <w:lang w:eastAsia="ru-RU"/>
        </w:rPr>
        <w:t>ской о</w:t>
      </w:r>
      <w:r w:rsidR="00FA0630">
        <w:rPr>
          <w:noProof/>
          <w:sz w:val="28"/>
          <w:szCs w:val="28"/>
          <w:lang w:eastAsia="ru-RU"/>
        </w:rPr>
        <w:t>бласти от 29.12.2025 № 323</w:t>
      </w:r>
      <w:r w:rsidRPr="00E95CF9">
        <w:rPr>
          <w:noProof/>
          <w:sz w:val="28"/>
          <w:szCs w:val="28"/>
          <w:lang w:eastAsia="ru-RU"/>
        </w:rPr>
        <w:t xml:space="preserve"> «О внесении изменений в постановлание Правительства Ростовской области от 01.04.2024 №221 </w:t>
      </w:r>
      <w:r w:rsidRPr="00E95CF9">
        <w:rPr>
          <w:sz w:val="28"/>
          <w:szCs w:val="28"/>
        </w:rPr>
        <w:t xml:space="preserve">«О порядке и условиях предоставления единовременной выплаты отдельным категориям военнослужащих, заключивших контракт о прохождении военной службы в Вооруженных Силах Российской Федерации», </w:t>
      </w:r>
      <w:r w:rsidR="00E95CF9" w:rsidRPr="00E95CF9">
        <w:rPr>
          <w:sz w:val="28"/>
          <w:szCs w:val="28"/>
        </w:rPr>
        <w:t>внесены изменения</w:t>
      </w:r>
      <w:proofErr w:type="gramStart"/>
      <w:r w:rsidR="00E95CF9" w:rsidRPr="00E95CF9">
        <w:rPr>
          <w:sz w:val="28"/>
          <w:szCs w:val="28"/>
        </w:rPr>
        <w:t xml:space="preserve"> </w:t>
      </w:r>
      <w:r w:rsidR="00E95CF9">
        <w:rPr>
          <w:sz w:val="28"/>
          <w:szCs w:val="28"/>
        </w:rPr>
        <w:t>:</w:t>
      </w:r>
      <w:proofErr w:type="gramEnd"/>
    </w:p>
    <w:p w:rsidR="00EE523B" w:rsidRDefault="00E95CF9">
      <w:pPr>
        <w:pStyle w:val="a3"/>
        <w:ind w:right="133" w:firstLine="709"/>
        <w:jc w:val="both"/>
      </w:pPr>
      <w:r>
        <w:t>заключившим контракт о прохождении военной службы в Вооруженных Силах Российской Федерации сроком на один год и более с</w:t>
      </w:r>
      <w:r w:rsidR="00132AAF">
        <w:t xml:space="preserve"> </w:t>
      </w:r>
      <w:r>
        <w:t>1</w:t>
      </w:r>
      <w:r w:rsidR="00132AAF">
        <w:t xml:space="preserve"> </w:t>
      </w:r>
      <w:r>
        <w:t>апреля по 31 июля 2024 г. (включительно) в размере 300 000 рублей;</w:t>
      </w:r>
    </w:p>
    <w:p w:rsidR="00EE523B" w:rsidRDefault="00E95CF9">
      <w:pPr>
        <w:pStyle w:val="a3"/>
        <w:ind w:right="133" w:firstLine="709"/>
        <w:jc w:val="both"/>
      </w:pPr>
      <w:r>
        <w:t>заключившим контракт о прохождении военной службы в Вооруженных Силах Российской Федерации сроком на один год и более с 1</w:t>
      </w:r>
      <w:r w:rsidR="00132AAF">
        <w:t xml:space="preserve"> </w:t>
      </w:r>
      <w:r>
        <w:t>августа по 15 декабря 2024 г. (включительно) в размере 400 000 рублей;</w:t>
      </w:r>
    </w:p>
    <w:p w:rsidR="00F36226" w:rsidRDefault="00E95CF9">
      <w:pPr>
        <w:pStyle w:val="a3"/>
        <w:ind w:right="133" w:firstLine="709"/>
        <w:jc w:val="both"/>
      </w:pPr>
      <w:r>
        <w:t xml:space="preserve">заключившим контракт о прохождении военной службы в Вооруженных Силах Российской Федерации сроком на один год и более с 16 декабря 2024г. по 30 ноября 2025 г. (включительно) в размере 1 000 </w:t>
      </w:r>
      <w:proofErr w:type="spellStart"/>
      <w:r>
        <w:t>000</w:t>
      </w:r>
      <w:proofErr w:type="spellEnd"/>
      <w:r>
        <w:t xml:space="preserve"> рублей;</w:t>
      </w:r>
      <w:r w:rsidR="00F36226" w:rsidRPr="00F36226">
        <w:t xml:space="preserve"> </w:t>
      </w:r>
    </w:p>
    <w:p w:rsidR="00EE523B" w:rsidRDefault="00F36226">
      <w:pPr>
        <w:pStyle w:val="a3"/>
        <w:ind w:right="133" w:firstLine="709"/>
        <w:jc w:val="both"/>
      </w:pPr>
      <w:r>
        <w:t xml:space="preserve">заключившим  контракт о прохождении военной службы в Вооруженных Силах Российской Федерации сроком на один год и более с 1 декабря 2025 года по 31 декабря 2025 </w:t>
      </w:r>
      <w:proofErr w:type="gramStart"/>
      <w:r>
        <w:t xml:space="preserve">( </w:t>
      </w:r>
      <w:proofErr w:type="gramEnd"/>
      <w:r>
        <w:t>включительно), в размере 2000 000 рублей</w:t>
      </w:r>
    </w:p>
    <w:p w:rsidR="00F36226" w:rsidRDefault="00F36226">
      <w:pPr>
        <w:pStyle w:val="a3"/>
        <w:ind w:right="133" w:firstLine="709"/>
        <w:jc w:val="both"/>
      </w:pPr>
      <w:r>
        <w:t xml:space="preserve">заключившим  контракт о прохождении военной службы в Вооруженных Силах Российской Федерации сроком на один год и более с 1 января 2026 года по 31 декабря 2026 </w:t>
      </w:r>
      <w:proofErr w:type="gramStart"/>
      <w:r>
        <w:t xml:space="preserve">( </w:t>
      </w:r>
      <w:proofErr w:type="gramEnd"/>
      <w:r>
        <w:t>включительно), в размере 400 000 рублей;</w:t>
      </w:r>
    </w:p>
    <w:p w:rsidR="00FA0630" w:rsidRDefault="00E95CF9">
      <w:pPr>
        <w:pStyle w:val="a3"/>
        <w:ind w:right="133" w:firstLine="709"/>
        <w:jc w:val="both"/>
      </w:pPr>
      <w:r>
        <w:t xml:space="preserve">заключившим контракт о прохождении военной службы в Вооруженных Силах Российской Федерации </w:t>
      </w:r>
      <w:r w:rsidR="00FA0630">
        <w:t xml:space="preserve"> с 1</w:t>
      </w:r>
      <w:r w:rsidR="00F36226">
        <w:t xml:space="preserve"> января </w:t>
      </w:r>
      <w:r w:rsidR="00FA0630">
        <w:t xml:space="preserve"> 202</w:t>
      </w:r>
      <w:r w:rsidR="00C30101">
        <w:t>6</w:t>
      </w:r>
      <w:r w:rsidR="00FA0630">
        <w:t xml:space="preserve"> г. по 31 декабря 2026</w:t>
      </w:r>
      <w:r w:rsidR="00C30101">
        <w:t xml:space="preserve"> г.</w:t>
      </w:r>
      <w:r w:rsidR="00FA0630">
        <w:t xml:space="preserve"> (включительно) в размере  2 000 000 рублей</w:t>
      </w:r>
    </w:p>
    <w:p w:rsidR="00FA0630" w:rsidRDefault="00FA0630">
      <w:pPr>
        <w:pStyle w:val="a3"/>
        <w:ind w:right="133" w:firstLine="709"/>
        <w:jc w:val="both"/>
      </w:pPr>
    </w:p>
    <w:p w:rsidR="00EE523B" w:rsidRDefault="00E95CF9">
      <w:pPr>
        <w:pStyle w:val="a3"/>
        <w:tabs>
          <w:tab w:val="left" w:pos="2471"/>
          <w:tab w:val="left" w:pos="2563"/>
          <w:tab w:val="left" w:pos="3384"/>
          <w:tab w:val="left" w:pos="3918"/>
          <w:tab w:val="left" w:pos="4659"/>
          <w:tab w:val="left" w:pos="4858"/>
          <w:tab w:val="left" w:pos="5595"/>
          <w:tab w:val="left" w:pos="6447"/>
          <w:tab w:val="left" w:pos="6623"/>
          <w:tab w:val="left" w:pos="7529"/>
          <w:tab w:val="left" w:pos="8252"/>
        </w:tabs>
        <w:ind w:right="132" w:firstLine="709"/>
        <w:jc w:val="right"/>
      </w:pPr>
      <w:r>
        <w:t xml:space="preserve">Единовременная выплата предоставляется военнослужащему однократно. </w:t>
      </w:r>
      <w:r>
        <w:rPr>
          <w:spacing w:val="-2"/>
        </w:rPr>
        <w:t>Единовременная</w:t>
      </w:r>
      <w:r>
        <w:tab/>
      </w:r>
      <w:r>
        <w:rPr>
          <w:spacing w:val="-2"/>
        </w:rPr>
        <w:t>выплата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учитывается</w:t>
      </w:r>
      <w:r>
        <w:tab/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исчислении </w:t>
      </w:r>
      <w:r>
        <w:t xml:space="preserve">среднедушевого дохода семьи военнослужащего или одиноко проживающего </w:t>
      </w:r>
      <w:r>
        <w:rPr>
          <w:spacing w:val="-2"/>
        </w:rPr>
        <w:t>военнослужащего</w:t>
      </w:r>
      <w:r>
        <w:tab/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оказания</w:t>
      </w:r>
      <w:r>
        <w:tab/>
      </w:r>
      <w:r>
        <w:tab/>
      </w:r>
      <w:r>
        <w:rPr>
          <w:spacing w:val="-5"/>
        </w:rPr>
        <w:t>им</w:t>
      </w:r>
      <w:r>
        <w:tab/>
      </w:r>
      <w:r>
        <w:rPr>
          <w:spacing w:val="-5"/>
        </w:rPr>
        <w:t>мер</w:t>
      </w:r>
      <w:r>
        <w:tab/>
      </w:r>
      <w:r>
        <w:rPr>
          <w:spacing w:val="-2"/>
        </w:rPr>
        <w:t>социальной</w:t>
      </w:r>
      <w:r>
        <w:tab/>
      </w:r>
      <w:r>
        <w:rPr>
          <w:spacing w:val="-2"/>
        </w:rPr>
        <w:t>поддержки,</w:t>
      </w:r>
    </w:p>
    <w:p w:rsidR="00EE523B" w:rsidRDefault="00E95CF9">
      <w:pPr>
        <w:pStyle w:val="a3"/>
      </w:pPr>
      <w:r>
        <w:t xml:space="preserve">предоставляемых за счет средств областного </w:t>
      </w:r>
      <w:r>
        <w:rPr>
          <w:spacing w:val="-2"/>
        </w:rPr>
        <w:t>бюджета.</w:t>
      </w:r>
    </w:p>
    <w:p w:rsidR="00EE523B" w:rsidRDefault="00EE523B">
      <w:pPr>
        <w:pStyle w:val="a3"/>
      </w:pPr>
    </w:p>
    <w:p w:rsidR="00EE523B" w:rsidRDefault="00EE523B">
      <w:pPr>
        <w:pStyle w:val="a3"/>
      </w:pPr>
    </w:p>
    <w:p w:rsidR="00132AAF" w:rsidRDefault="00132AAF" w:rsidP="00A555B7">
      <w:pPr>
        <w:pStyle w:val="a3"/>
        <w:spacing w:before="78"/>
        <w:ind w:left="6638" w:right="538"/>
        <w:jc w:val="center"/>
        <w:rPr>
          <w:spacing w:val="-2"/>
        </w:rPr>
      </w:pPr>
    </w:p>
    <w:p w:rsidR="00132AAF" w:rsidRDefault="00132AAF" w:rsidP="00A555B7">
      <w:pPr>
        <w:pStyle w:val="a3"/>
        <w:spacing w:before="78"/>
        <w:ind w:left="6638" w:right="538"/>
        <w:jc w:val="center"/>
        <w:rPr>
          <w:spacing w:val="-2"/>
        </w:rPr>
      </w:pPr>
    </w:p>
    <w:p w:rsidR="00132AAF" w:rsidRDefault="00132AAF" w:rsidP="00A555B7">
      <w:pPr>
        <w:pStyle w:val="a3"/>
        <w:spacing w:before="78"/>
        <w:ind w:left="6638" w:right="538"/>
        <w:jc w:val="center"/>
        <w:rPr>
          <w:spacing w:val="-2"/>
        </w:rPr>
      </w:pPr>
    </w:p>
    <w:p w:rsidR="00132AAF" w:rsidRDefault="00132AAF" w:rsidP="00A555B7">
      <w:pPr>
        <w:pStyle w:val="a3"/>
        <w:spacing w:before="78"/>
        <w:ind w:left="6638" w:right="538"/>
        <w:jc w:val="center"/>
        <w:rPr>
          <w:spacing w:val="-2"/>
        </w:rPr>
      </w:pPr>
    </w:p>
    <w:p w:rsidR="00132AAF" w:rsidRDefault="00132AAF" w:rsidP="00A555B7">
      <w:pPr>
        <w:pStyle w:val="a3"/>
        <w:spacing w:before="78"/>
        <w:ind w:left="6638" w:right="538"/>
        <w:jc w:val="center"/>
        <w:rPr>
          <w:spacing w:val="-2"/>
        </w:rPr>
      </w:pPr>
    </w:p>
    <w:p w:rsidR="00132AAF" w:rsidRDefault="00132AAF" w:rsidP="00A555B7">
      <w:pPr>
        <w:pStyle w:val="a3"/>
        <w:spacing w:before="78"/>
        <w:ind w:left="6638" w:right="538"/>
        <w:jc w:val="center"/>
        <w:rPr>
          <w:spacing w:val="-2"/>
        </w:rPr>
      </w:pPr>
    </w:p>
    <w:p w:rsidR="00132AAF" w:rsidRDefault="00132AAF" w:rsidP="00A555B7">
      <w:pPr>
        <w:pStyle w:val="a3"/>
        <w:spacing w:before="78"/>
        <w:ind w:left="6638" w:right="538"/>
        <w:jc w:val="center"/>
        <w:rPr>
          <w:spacing w:val="-2"/>
        </w:rPr>
      </w:pPr>
    </w:p>
    <w:p w:rsidR="00132AAF" w:rsidRDefault="00132AAF" w:rsidP="00A555B7">
      <w:pPr>
        <w:pStyle w:val="a3"/>
        <w:spacing w:before="78"/>
        <w:ind w:left="6638" w:right="538"/>
        <w:jc w:val="center"/>
        <w:rPr>
          <w:spacing w:val="-2"/>
        </w:rPr>
      </w:pPr>
    </w:p>
    <w:p w:rsidR="00132AAF" w:rsidRDefault="00132AAF" w:rsidP="00A555B7">
      <w:pPr>
        <w:pStyle w:val="a3"/>
        <w:spacing w:before="78"/>
        <w:ind w:left="6638" w:right="538"/>
        <w:jc w:val="center"/>
        <w:rPr>
          <w:spacing w:val="-2"/>
        </w:rPr>
      </w:pPr>
    </w:p>
    <w:p w:rsidR="00132AAF" w:rsidRDefault="00132AAF" w:rsidP="00A555B7">
      <w:pPr>
        <w:pStyle w:val="a3"/>
        <w:spacing w:before="78"/>
        <w:ind w:left="6638" w:right="538"/>
        <w:jc w:val="center"/>
        <w:rPr>
          <w:spacing w:val="-2"/>
        </w:rPr>
      </w:pPr>
    </w:p>
    <w:p w:rsidR="00132AAF" w:rsidRDefault="00132AAF" w:rsidP="00A555B7">
      <w:pPr>
        <w:pStyle w:val="a3"/>
        <w:spacing w:before="78"/>
        <w:ind w:left="6638" w:right="538"/>
        <w:jc w:val="center"/>
        <w:rPr>
          <w:spacing w:val="-2"/>
        </w:rPr>
      </w:pPr>
    </w:p>
    <w:p w:rsidR="00132AAF" w:rsidRDefault="00132AAF" w:rsidP="00A555B7">
      <w:pPr>
        <w:pStyle w:val="a3"/>
        <w:spacing w:before="78"/>
        <w:ind w:left="6638" w:right="538"/>
        <w:jc w:val="center"/>
        <w:rPr>
          <w:spacing w:val="-2"/>
        </w:rPr>
      </w:pPr>
    </w:p>
    <w:p w:rsidR="00132AAF" w:rsidRDefault="00132AAF" w:rsidP="00A555B7">
      <w:pPr>
        <w:pStyle w:val="a3"/>
        <w:spacing w:before="78"/>
        <w:ind w:left="6638" w:right="538"/>
        <w:jc w:val="center"/>
        <w:rPr>
          <w:spacing w:val="-2"/>
        </w:rPr>
      </w:pPr>
    </w:p>
    <w:p w:rsidR="00132AAF" w:rsidRDefault="00132AAF" w:rsidP="00A555B7">
      <w:pPr>
        <w:pStyle w:val="a3"/>
        <w:spacing w:before="78"/>
        <w:ind w:left="6638" w:right="538"/>
        <w:jc w:val="center"/>
        <w:rPr>
          <w:spacing w:val="-2"/>
        </w:rPr>
      </w:pPr>
    </w:p>
    <w:p w:rsidR="00132AAF" w:rsidRDefault="00132AAF" w:rsidP="00A555B7">
      <w:pPr>
        <w:pStyle w:val="a3"/>
        <w:spacing w:before="78"/>
        <w:ind w:left="6638" w:right="538"/>
        <w:jc w:val="center"/>
        <w:rPr>
          <w:spacing w:val="-2"/>
        </w:rPr>
      </w:pPr>
    </w:p>
    <w:p w:rsidR="00132AAF" w:rsidRDefault="00132AAF" w:rsidP="00A555B7">
      <w:pPr>
        <w:pStyle w:val="a3"/>
        <w:spacing w:before="78"/>
        <w:ind w:left="6638" w:right="538"/>
        <w:jc w:val="center"/>
        <w:rPr>
          <w:spacing w:val="-2"/>
        </w:rPr>
      </w:pPr>
    </w:p>
    <w:sectPr w:rsidR="00132AAF" w:rsidSect="00132AAF">
      <w:pgSz w:w="11900" w:h="16840"/>
      <w:pgMar w:top="1040" w:right="425" w:bottom="280" w:left="1700" w:header="709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1F4" w:rsidRDefault="009451F4" w:rsidP="004D1611">
      <w:r>
        <w:separator/>
      </w:r>
    </w:p>
  </w:endnote>
  <w:endnote w:type="continuationSeparator" w:id="1">
    <w:p w:rsidR="009451F4" w:rsidRDefault="009451F4" w:rsidP="004D1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1F4" w:rsidRDefault="009451F4" w:rsidP="004D1611">
      <w:r>
        <w:separator/>
      </w:r>
    </w:p>
  </w:footnote>
  <w:footnote w:type="continuationSeparator" w:id="1">
    <w:p w:rsidR="009451F4" w:rsidRDefault="009451F4" w:rsidP="004D16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65C0D"/>
    <w:multiLevelType w:val="hybridMultilevel"/>
    <w:tmpl w:val="7A90781A"/>
    <w:lvl w:ilvl="0" w:tplc="2098C3F6">
      <w:start w:val="1"/>
      <w:numFmt w:val="decimal"/>
      <w:lvlText w:val="%1."/>
      <w:lvlJc w:val="left"/>
      <w:pPr>
        <w:ind w:left="98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8B6021E">
      <w:numFmt w:val="bullet"/>
      <w:lvlText w:val="•"/>
      <w:lvlJc w:val="left"/>
      <w:pPr>
        <w:ind w:left="1965" w:hanging="280"/>
      </w:pPr>
      <w:rPr>
        <w:rFonts w:hint="default"/>
        <w:lang w:val="ru-RU" w:eastAsia="en-US" w:bidi="ar-SA"/>
      </w:rPr>
    </w:lvl>
    <w:lvl w:ilvl="2" w:tplc="88F4843C">
      <w:numFmt w:val="bullet"/>
      <w:lvlText w:val="•"/>
      <w:lvlJc w:val="left"/>
      <w:pPr>
        <w:ind w:left="2943" w:hanging="280"/>
      </w:pPr>
      <w:rPr>
        <w:rFonts w:hint="default"/>
        <w:lang w:val="ru-RU" w:eastAsia="en-US" w:bidi="ar-SA"/>
      </w:rPr>
    </w:lvl>
    <w:lvl w:ilvl="3" w:tplc="791451DA">
      <w:numFmt w:val="bullet"/>
      <w:lvlText w:val="•"/>
      <w:lvlJc w:val="left"/>
      <w:pPr>
        <w:ind w:left="3920" w:hanging="280"/>
      </w:pPr>
      <w:rPr>
        <w:rFonts w:hint="default"/>
        <w:lang w:val="ru-RU" w:eastAsia="en-US" w:bidi="ar-SA"/>
      </w:rPr>
    </w:lvl>
    <w:lvl w:ilvl="4" w:tplc="80B87C96">
      <w:numFmt w:val="bullet"/>
      <w:lvlText w:val="•"/>
      <w:lvlJc w:val="left"/>
      <w:pPr>
        <w:ind w:left="4898" w:hanging="280"/>
      </w:pPr>
      <w:rPr>
        <w:rFonts w:hint="default"/>
        <w:lang w:val="ru-RU" w:eastAsia="en-US" w:bidi="ar-SA"/>
      </w:rPr>
    </w:lvl>
    <w:lvl w:ilvl="5" w:tplc="264210E0">
      <w:numFmt w:val="bullet"/>
      <w:lvlText w:val="•"/>
      <w:lvlJc w:val="left"/>
      <w:pPr>
        <w:ind w:left="5875" w:hanging="280"/>
      </w:pPr>
      <w:rPr>
        <w:rFonts w:hint="default"/>
        <w:lang w:val="ru-RU" w:eastAsia="en-US" w:bidi="ar-SA"/>
      </w:rPr>
    </w:lvl>
    <w:lvl w:ilvl="6" w:tplc="D954E380">
      <w:numFmt w:val="bullet"/>
      <w:lvlText w:val="•"/>
      <w:lvlJc w:val="left"/>
      <w:pPr>
        <w:ind w:left="6853" w:hanging="280"/>
      </w:pPr>
      <w:rPr>
        <w:rFonts w:hint="default"/>
        <w:lang w:val="ru-RU" w:eastAsia="en-US" w:bidi="ar-SA"/>
      </w:rPr>
    </w:lvl>
    <w:lvl w:ilvl="7" w:tplc="5F42E696">
      <w:numFmt w:val="bullet"/>
      <w:lvlText w:val="•"/>
      <w:lvlJc w:val="left"/>
      <w:pPr>
        <w:ind w:left="7830" w:hanging="280"/>
      </w:pPr>
      <w:rPr>
        <w:rFonts w:hint="default"/>
        <w:lang w:val="ru-RU" w:eastAsia="en-US" w:bidi="ar-SA"/>
      </w:rPr>
    </w:lvl>
    <w:lvl w:ilvl="8" w:tplc="8A44D718">
      <w:numFmt w:val="bullet"/>
      <w:lvlText w:val="•"/>
      <w:lvlJc w:val="left"/>
      <w:pPr>
        <w:ind w:left="8808" w:hanging="280"/>
      </w:pPr>
      <w:rPr>
        <w:rFonts w:hint="default"/>
        <w:lang w:val="ru-RU" w:eastAsia="en-US" w:bidi="ar-SA"/>
      </w:rPr>
    </w:lvl>
  </w:abstractNum>
  <w:abstractNum w:abstractNumId="1">
    <w:nsid w:val="30196E55"/>
    <w:multiLevelType w:val="hybridMultilevel"/>
    <w:tmpl w:val="4B8A73A2"/>
    <w:lvl w:ilvl="0" w:tplc="B0E0ECC6">
      <w:start w:val="1"/>
      <w:numFmt w:val="decimal"/>
      <w:lvlText w:val="%1."/>
      <w:lvlJc w:val="left"/>
      <w:pPr>
        <w:ind w:left="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D6B636">
      <w:numFmt w:val="none"/>
      <w:lvlText w:val=""/>
      <w:lvlJc w:val="left"/>
      <w:pPr>
        <w:tabs>
          <w:tab w:val="num" w:pos="360"/>
        </w:tabs>
      </w:pPr>
    </w:lvl>
    <w:lvl w:ilvl="2" w:tplc="CFDCE734">
      <w:numFmt w:val="none"/>
      <w:lvlText w:val=""/>
      <w:lvlJc w:val="left"/>
      <w:pPr>
        <w:tabs>
          <w:tab w:val="num" w:pos="360"/>
        </w:tabs>
      </w:pPr>
    </w:lvl>
    <w:lvl w:ilvl="3" w:tplc="4EAEC95E">
      <w:numFmt w:val="bullet"/>
      <w:lvlText w:val="•"/>
      <w:lvlJc w:val="left"/>
      <w:pPr>
        <w:ind w:left="2464" w:hanging="700"/>
      </w:pPr>
      <w:rPr>
        <w:rFonts w:hint="default"/>
        <w:lang w:val="ru-RU" w:eastAsia="en-US" w:bidi="ar-SA"/>
      </w:rPr>
    </w:lvl>
    <w:lvl w:ilvl="4" w:tplc="A906E944">
      <w:numFmt w:val="bullet"/>
      <w:lvlText w:val="•"/>
      <w:lvlJc w:val="left"/>
      <w:pPr>
        <w:ind w:left="3508" w:hanging="700"/>
      </w:pPr>
      <w:rPr>
        <w:rFonts w:hint="default"/>
        <w:lang w:val="ru-RU" w:eastAsia="en-US" w:bidi="ar-SA"/>
      </w:rPr>
    </w:lvl>
    <w:lvl w:ilvl="5" w:tplc="5F84DF90">
      <w:numFmt w:val="bullet"/>
      <w:lvlText w:val="•"/>
      <w:lvlJc w:val="left"/>
      <w:pPr>
        <w:ind w:left="4553" w:hanging="700"/>
      </w:pPr>
      <w:rPr>
        <w:rFonts w:hint="default"/>
        <w:lang w:val="ru-RU" w:eastAsia="en-US" w:bidi="ar-SA"/>
      </w:rPr>
    </w:lvl>
    <w:lvl w:ilvl="6" w:tplc="460EE61E">
      <w:numFmt w:val="bullet"/>
      <w:lvlText w:val="•"/>
      <w:lvlJc w:val="left"/>
      <w:pPr>
        <w:ind w:left="5597" w:hanging="700"/>
      </w:pPr>
      <w:rPr>
        <w:rFonts w:hint="default"/>
        <w:lang w:val="ru-RU" w:eastAsia="en-US" w:bidi="ar-SA"/>
      </w:rPr>
    </w:lvl>
    <w:lvl w:ilvl="7" w:tplc="B5EA57C2">
      <w:numFmt w:val="bullet"/>
      <w:lvlText w:val="•"/>
      <w:lvlJc w:val="left"/>
      <w:pPr>
        <w:ind w:left="6641" w:hanging="700"/>
      </w:pPr>
      <w:rPr>
        <w:rFonts w:hint="default"/>
        <w:lang w:val="ru-RU" w:eastAsia="en-US" w:bidi="ar-SA"/>
      </w:rPr>
    </w:lvl>
    <w:lvl w:ilvl="8" w:tplc="45E4B55C">
      <w:numFmt w:val="bullet"/>
      <w:lvlText w:val="•"/>
      <w:lvlJc w:val="left"/>
      <w:pPr>
        <w:ind w:left="7686" w:hanging="7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E523B"/>
    <w:rsid w:val="000421CD"/>
    <w:rsid w:val="00132AAF"/>
    <w:rsid w:val="004D1611"/>
    <w:rsid w:val="00792CBE"/>
    <w:rsid w:val="009451F4"/>
    <w:rsid w:val="00974F63"/>
    <w:rsid w:val="00A555B7"/>
    <w:rsid w:val="00C30101"/>
    <w:rsid w:val="00E95CF9"/>
    <w:rsid w:val="00EE523B"/>
    <w:rsid w:val="00F36226"/>
    <w:rsid w:val="00FA0630"/>
    <w:rsid w:val="00FB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523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52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523B"/>
    <w:rPr>
      <w:sz w:val="28"/>
      <w:szCs w:val="28"/>
    </w:rPr>
  </w:style>
  <w:style w:type="paragraph" w:styleId="a4">
    <w:name w:val="Title"/>
    <w:basedOn w:val="a"/>
    <w:uiPriority w:val="1"/>
    <w:qFormat/>
    <w:rsid w:val="00EE523B"/>
    <w:pPr>
      <w:spacing w:before="358"/>
      <w:ind w:left="403" w:right="53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EE523B"/>
    <w:pPr>
      <w:ind w:right="13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EE523B"/>
  </w:style>
  <w:style w:type="paragraph" w:styleId="a6">
    <w:name w:val="Balloon Text"/>
    <w:basedOn w:val="a"/>
    <w:link w:val="a7"/>
    <w:uiPriority w:val="99"/>
    <w:semiHidden/>
    <w:unhideWhenUsed/>
    <w:rsid w:val="00792C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CB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4945589</cp:lastModifiedBy>
  <cp:revision>6</cp:revision>
  <dcterms:created xsi:type="dcterms:W3CDTF">2025-12-08T10:50:00Z</dcterms:created>
  <dcterms:modified xsi:type="dcterms:W3CDTF">2026-01-13T08:49:00Z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LastSaved">
    <vt:filetime>2025-12-08T00:00:00Z</vt:filetime>
  </property>
  <property fmtid="{D5CDD505-2E9C-101B-9397-08002B2CF9AE}" pid="4" name="Producer">
    <vt:lpwstr>3-Heights(TM) PDF Security Shell 4.8.25.2 (http://www.pdf-tools.com)</vt:lpwstr>
  </property>
</Properties>
</file>