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63" w:rsidRPr="00424F63" w:rsidRDefault="00424F63" w:rsidP="00866CBB">
      <w:pPr>
        <w:spacing w:after="74" w:line="259" w:lineRule="auto"/>
        <w:ind w:left="43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42950" cy="81915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="00866CBB">
        <w:t xml:space="preserve">                            </w:t>
      </w:r>
    </w:p>
    <w:p w:rsidR="00424F63" w:rsidRPr="00424F63" w:rsidRDefault="00424F63" w:rsidP="00866CBB">
      <w:pPr>
        <w:tabs>
          <w:tab w:val="center" w:pos="4234"/>
          <w:tab w:val="center" w:pos="869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4F63">
        <w:rPr>
          <w:rFonts w:ascii="Times New Roman" w:hAnsi="Times New Roman"/>
          <w:sz w:val="28"/>
          <w:szCs w:val="28"/>
        </w:rPr>
        <w:t>РОССИЙСКАЯ ФЕДЕРАЦИЯ</w:t>
      </w:r>
      <w:r w:rsidRPr="00424F63">
        <w:rPr>
          <w:rFonts w:ascii="Times New Roman" w:hAnsi="Times New Roman"/>
          <w:noProof/>
          <w:sz w:val="28"/>
          <w:szCs w:val="28"/>
        </w:rPr>
        <w:t xml:space="preserve"> </w:t>
      </w:r>
      <w:r w:rsidRPr="00424F6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" name="Picture 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F63" w:rsidRPr="00424F63" w:rsidRDefault="00424F63" w:rsidP="00866CBB">
      <w:pPr>
        <w:spacing w:after="0" w:line="240" w:lineRule="auto"/>
        <w:ind w:left="528" w:right="497"/>
        <w:jc w:val="center"/>
        <w:rPr>
          <w:rFonts w:ascii="Times New Roman" w:hAnsi="Times New Roman"/>
          <w:sz w:val="28"/>
          <w:szCs w:val="28"/>
        </w:rPr>
      </w:pPr>
      <w:r w:rsidRPr="00424F63">
        <w:rPr>
          <w:rFonts w:ascii="Times New Roman" w:hAnsi="Times New Roman"/>
          <w:sz w:val="28"/>
          <w:szCs w:val="28"/>
        </w:rPr>
        <w:t>РОСТОВСКОЙ ОБЛАСТИ</w:t>
      </w:r>
    </w:p>
    <w:p w:rsidR="00424F63" w:rsidRPr="00424F63" w:rsidRDefault="00424F63" w:rsidP="00866CBB">
      <w:pPr>
        <w:spacing w:after="0" w:line="240" w:lineRule="auto"/>
        <w:ind w:left="528" w:right="475"/>
        <w:jc w:val="center"/>
        <w:rPr>
          <w:rFonts w:ascii="Times New Roman" w:hAnsi="Times New Roman"/>
          <w:sz w:val="28"/>
          <w:szCs w:val="28"/>
        </w:rPr>
      </w:pPr>
      <w:r w:rsidRPr="00424F63">
        <w:rPr>
          <w:rFonts w:ascii="Times New Roman" w:hAnsi="Times New Roman"/>
          <w:sz w:val="28"/>
          <w:szCs w:val="28"/>
        </w:rPr>
        <w:t>РОДИОНОВО-НЕСВЕТАЙСКОГО РАЙОНА</w:t>
      </w:r>
    </w:p>
    <w:p w:rsidR="00424F63" w:rsidRPr="00424F63" w:rsidRDefault="00424F63" w:rsidP="00866CBB">
      <w:pPr>
        <w:spacing w:after="0" w:line="240" w:lineRule="auto"/>
        <w:ind w:left="528" w:right="475"/>
        <w:jc w:val="center"/>
        <w:rPr>
          <w:rFonts w:ascii="Times New Roman" w:hAnsi="Times New Roman"/>
          <w:sz w:val="28"/>
          <w:szCs w:val="28"/>
        </w:rPr>
      </w:pPr>
      <w:r w:rsidRPr="00424F6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24F63" w:rsidRPr="00424F63" w:rsidRDefault="00424F63" w:rsidP="00424F63">
      <w:pPr>
        <w:spacing w:after="320"/>
        <w:ind w:left="176" w:right="14"/>
        <w:jc w:val="center"/>
        <w:rPr>
          <w:rFonts w:ascii="Times New Roman" w:hAnsi="Times New Roman"/>
          <w:sz w:val="28"/>
          <w:szCs w:val="28"/>
        </w:rPr>
      </w:pPr>
      <w:r w:rsidRPr="00424F63">
        <w:rPr>
          <w:rFonts w:ascii="Times New Roman" w:hAnsi="Times New Roman"/>
          <w:sz w:val="28"/>
          <w:szCs w:val="28"/>
        </w:rPr>
        <w:t>АДМИНИСТРАЦИЯ БАРИЛО-КРЕПИНСКОГО СЕЛЬСКОГО ПОСЕЛЕНИЯ</w:t>
      </w:r>
    </w:p>
    <w:p w:rsidR="00424F63" w:rsidRPr="00424F63" w:rsidRDefault="00424F63" w:rsidP="00424F63">
      <w:pPr>
        <w:spacing w:after="293" w:line="255" w:lineRule="auto"/>
        <w:ind w:left="528" w:right="511"/>
        <w:jc w:val="center"/>
        <w:rPr>
          <w:rFonts w:ascii="Times New Roman" w:hAnsi="Times New Roman"/>
          <w:sz w:val="28"/>
          <w:szCs w:val="28"/>
        </w:rPr>
      </w:pPr>
      <w:r w:rsidRPr="00424F63">
        <w:rPr>
          <w:rFonts w:ascii="Times New Roman" w:hAnsi="Times New Roman"/>
          <w:sz w:val="28"/>
          <w:szCs w:val="28"/>
        </w:rPr>
        <w:t>ПОСТАНОВЛЕНИЕ</w:t>
      </w:r>
    </w:p>
    <w:p w:rsidR="00424F63" w:rsidRPr="00424F63" w:rsidRDefault="005568D6" w:rsidP="00424F63">
      <w:pPr>
        <w:spacing w:after="283"/>
        <w:ind w:left="31" w:right="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18.03</w:t>
      </w:r>
      <w:r w:rsidR="00866CBB">
        <w:rPr>
          <w:rFonts w:ascii="Times New Roman" w:hAnsi="Times New Roman"/>
          <w:sz w:val="28"/>
          <w:szCs w:val="28"/>
        </w:rPr>
        <w:t>.2</w:t>
      </w:r>
      <w:r w:rsidR="005A3567">
        <w:rPr>
          <w:rFonts w:ascii="Times New Roman" w:hAnsi="Times New Roman"/>
          <w:sz w:val="28"/>
          <w:szCs w:val="28"/>
        </w:rPr>
        <w:t>026</w:t>
      </w:r>
      <w:r w:rsidR="00424F63" w:rsidRPr="00424F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4F63" w:rsidRPr="00424F63">
        <w:rPr>
          <w:rFonts w:ascii="Times New Roman" w:hAnsi="Times New Roman"/>
          <w:sz w:val="28"/>
          <w:szCs w:val="28"/>
        </w:rPr>
        <w:t xml:space="preserve">г  </w:t>
      </w:r>
      <w:r w:rsidR="00866CBB">
        <w:rPr>
          <w:rFonts w:ascii="Times New Roman" w:hAnsi="Times New Roman"/>
          <w:sz w:val="28"/>
          <w:szCs w:val="28"/>
        </w:rPr>
        <w:tab/>
      </w:r>
      <w:proofErr w:type="gramEnd"/>
      <w:r w:rsidR="00866CBB">
        <w:rPr>
          <w:rFonts w:ascii="Times New Roman" w:hAnsi="Times New Roman"/>
          <w:sz w:val="28"/>
          <w:szCs w:val="28"/>
        </w:rPr>
        <w:tab/>
      </w:r>
      <w:r w:rsidR="00866CBB">
        <w:rPr>
          <w:rFonts w:ascii="Times New Roman" w:hAnsi="Times New Roman"/>
          <w:sz w:val="28"/>
          <w:szCs w:val="28"/>
        </w:rPr>
        <w:tab/>
      </w:r>
      <w:r w:rsidR="00866CBB">
        <w:rPr>
          <w:rFonts w:ascii="Times New Roman" w:hAnsi="Times New Roman"/>
          <w:sz w:val="28"/>
          <w:szCs w:val="28"/>
        </w:rPr>
        <w:tab/>
      </w:r>
      <w:r w:rsidR="00424F63" w:rsidRPr="00424F6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30</w:t>
      </w:r>
      <w:r w:rsidR="00866CBB">
        <w:rPr>
          <w:rFonts w:ascii="Times New Roman" w:hAnsi="Times New Roman"/>
          <w:sz w:val="28"/>
          <w:szCs w:val="28"/>
        </w:rPr>
        <w:t xml:space="preserve">                             </w:t>
      </w:r>
      <w:r w:rsidR="00424F63" w:rsidRPr="00424F63">
        <w:rPr>
          <w:rFonts w:ascii="Times New Roman" w:hAnsi="Times New Roman"/>
          <w:sz w:val="28"/>
          <w:szCs w:val="28"/>
        </w:rPr>
        <w:t>сл. Барило-Крепинская</w:t>
      </w:r>
    </w:p>
    <w:p w:rsidR="00424F63" w:rsidRPr="00424F63" w:rsidRDefault="00424F63" w:rsidP="00424F63">
      <w:pPr>
        <w:spacing w:after="5" w:line="255" w:lineRule="auto"/>
        <w:ind w:left="528" w:right="518"/>
        <w:jc w:val="center"/>
        <w:rPr>
          <w:rFonts w:ascii="Times New Roman" w:hAnsi="Times New Roman"/>
          <w:sz w:val="28"/>
          <w:szCs w:val="28"/>
        </w:rPr>
      </w:pPr>
      <w:r w:rsidRPr="00424F63">
        <w:rPr>
          <w:rFonts w:ascii="Times New Roman" w:hAnsi="Times New Roman"/>
          <w:sz w:val="28"/>
          <w:szCs w:val="28"/>
        </w:rPr>
        <w:t xml:space="preserve">О создании </w:t>
      </w:r>
      <w:r w:rsidR="00866CBB" w:rsidRPr="00424F63">
        <w:rPr>
          <w:rFonts w:ascii="Times New Roman" w:hAnsi="Times New Roman"/>
          <w:sz w:val="28"/>
          <w:szCs w:val="28"/>
        </w:rPr>
        <w:t>межведомственной группы,</w:t>
      </w:r>
      <w:r w:rsidRPr="00424F63">
        <w:rPr>
          <w:rFonts w:ascii="Times New Roman" w:hAnsi="Times New Roman"/>
          <w:sz w:val="28"/>
          <w:szCs w:val="28"/>
        </w:rPr>
        <w:t xml:space="preserve"> осуществляющей контроль за недопущением выжигания сухой растительности на территории</w:t>
      </w:r>
    </w:p>
    <w:p w:rsidR="00424F63" w:rsidRPr="00424F63" w:rsidRDefault="00424F63" w:rsidP="00424F63">
      <w:pPr>
        <w:spacing w:after="302" w:line="255" w:lineRule="auto"/>
        <w:ind w:left="528" w:right="504"/>
        <w:jc w:val="center"/>
        <w:rPr>
          <w:rFonts w:ascii="Times New Roman" w:hAnsi="Times New Roman"/>
          <w:sz w:val="28"/>
          <w:szCs w:val="28"/>
        </w:rPr>
      </w:pPr>
      <w:r w:rsidRPr="00424F63">
        <w:rPr>
          <w:rFonts w:ascii="Times New Roman" w:hAnsi="Times New Roman"/>
          <w:sz w:val="28"/>
          <w:szCs w:val="28"/>
        </w:rPr>
        <w:t>Барило-Крепинского сельского поселения</w:t>
      </w:r>
    </w:p>
    <w:p w:rsidR="00424F63" w:rsidRPr="00424F63" w:rsidRDefault="00424F63" w:rsidP="00866CBB">
      <w:pPr>
        <w:spacing w:after="227" w:line="240" w:lineRule="auto"/>
        <w:ind w:left="21" w:right="14" w:firstLine="583"/>
        <w:jc w:val="both"/>
        <w:rPr>
          <w:rFonts w:ascii="Times New Roman" w:hAnsi="Times New Roman"/>
          <w:sz w:val="28"/>
          <w:szCs w:val="28"/>
        </w:rPr>
      </w:pPr>
      <w:r w:rsidRPr="00424F6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1111250</wp:posOffset>
            </wp:positionH>
            <wp:positionV relativeFrom="page">
              <wp:posOffset>9107170</wp:posOffset>
            </wp:positionV>
            <wp:extent cx="4445" cy="4445"/>
            <wp:effectExtent l="0" t="0" r="0" b="0"/>
            <wp:wrapSquare wrapText="bothSides"/>
            <wp:docPr id="5" name="Picture 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4F6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1101725</wp:posOffset>
            </wp:positionH>
            <wp:positionV relativeFrom="page">
              <wp:posOffset>9377045</wp:posOffset>
            </wp:positionV>
            <wp:extent cx="4445" cy="4445"/>
            <wp:effectExtent l="0" t="0" r="0" b="0"/>
            <wp:wrapSquare wrapText="bothSides"/>
            <wp:docPr id="4" name="Picture 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4F63">
        <w:rPr>
          <w:rFonts w:ascii="Times New Roman" w:hAnsi="Times New Roman"/>
          <w:sz w:val="28"/>
          <w:szCs w:val="28"/>
        </w:rPr>
        <w:t>В целях организации и осуществления контроля за соблюдением требований Правил противопожарного режима в Российской Федерации, утвержденных Постановлением Правительства РФ от 25.04.2012 № 390 «О противопожарном режиме», в соответствии с требованиями постановления Правительства РФ от 18.08.2016г. № 807 «О внесении изменений в некоторые акты Правительства РФ по вопросу обеспечения пожарной безопасности территорий», активизации работы по предотвращению выжигания сухой и травянистой растительности на территории Барило-Крепинского сельского поселения, в соответствии с постановлением Правительства Ростовской области от 30.08.2012 № 810 «О мерах по противодействию выжигания сухой растительности на территории Ростовской области»,руководствуясь Ф</w:t>
      </w:r>
      <w:r w:rsidR="00DC7A81">
        <w:rPr>
          <w:rFonts w:ascii="Times New Roman" w:hAnsi="Times New Roman"/>
          <w:sz w:val="28"/>
          <w:szCs w:val="28"/>
        </w:rPr>
        <w:t>едеральным законом от 20.03.2025г  № 33</w:t>
      </w:r>
      <w:r w:rsidRPr="00424F63">
        <w:rPr>
          <w:rFonts w:ascii="Times New Roman" w:hAnsi="Times New Roman"/>
          <w:sz w:val="28"/>
          <w:szCs w:val="28"/>
        </w:rPr>
        <w:t>-ФЗ «Об общих принципах организации местного самоуправления в Российской Федер</w:t>
      </w:r>
      <w:r w:rsidR="00866CBB">
        <w:rPr>
          <w:rFonts w:ascii="Times New Roman" w:hAnsi="Times New Roman"/>
          <w:sz w:val="28"/>
          <w:szCs w:val="28"/>
        </w:rPr>
        <w:t xml:space="preserve">ации» Администрация </w:t>
      </w:r>
      <w:r w:rsidRPr="00424F63">
        <w:rPr>
          <w:rFonts w:ascii="Times New Roman" w:hAnsi="Times New Roman"/>
          <w:sz w:val="28"/>
          <w:szCs w:val="28"/>
        </w:rPr>
        <w:t>Барило</w:t>
      </w:r>
      <w:r w:rsidR="00866CBB">
        <w:rPr>
          <w:rFonts w:ascii="Times New Roman" w:hAnsi="Times New Roman"/>
          <w:sz w:val="28"/>
          <w:szCs w:val="28"/>
        </w:rPr>
        <w:t>-Крепинского сельского поселения</w:t>
      </w:r>
    </w:p>
    <w:p w:rsidR="00424F63" w:rsidRPr="00424F63" w:rsidRDefault="00424F63" w:rsidP="00424F63">
      <w:pPr>
        <w:spacing w:after="256" w:line="255" w:lineRule="auto"/>
        <w:ind w:left="528"/>
        <w:jc w:val="center"/>
        <w:rPr>
          <w:rFonts w:ascii="Times New Roman" w:hAnsi="Times New Roman"/>
          <w:sz w:val="28"/>
          <w:szCs w:val="28"/>
        </w:rPr>
      </w:pPr>
      <w:r w:rsidRPr="00424F63">
        <w:rPr>
          <w:rFonts w:ascii="Times New Roman" w:hAnsi="Times New Roman"/>
          <w:sz w:val="28"/>
          <w:szCs w:val="28"/>
        </w:rPr>
        <w:t>ПОСТАНОВЛЯЕТ:</w:t>
      </w:r>
    </w:p>
    <w:p w:rsidR="00866CBB" w:rsidRDefault="00866CBB" w:rsidP="00866CBB">
      <w:pPr>
        <w:spacing w:after="4" w:line="240" w:lineRule="auto"/>
        <w:ind w:right="14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24F63">
        <w:rPr>
          <w:rFonts w:ascii="Times New Roman" w:hAnsi="Times New Roman"/>
          <w:sz w:val="28"/>
          <w:szCs w:val="28"/>
        </w:rPr>
        <w:t>1.</w:t>
      </w:r>
      <w:r w:rsidR="00424F63" w:rsidRPr="00424F63">
        <w:rPr>
          <w:rFonts w:ascii="Times New Roman" w:hAnsi="Times New Roman"/>
          <w:sz w:val="28"/>
          <w:szCs w:val="28"/>
        </w:rPr>
        <w:t>Создать межведомственную группу за недопущением выжигания сухой травянистой растительности на территории Барило-Крепинского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согласно </w:t>
      </w:r>
      <w:r w:rsidR="00424F63" w:rsidRPr="00424F63">
        <w:rPr>
          <w:rFonts w:ascii="Times New Roman" w:hAnsi="Times New Roman"/>
          <w:sz w:val="28"/>
          <w:szCs w:val="28"/>
        </w:rPr>
        <w:t>приложению №1</w:t>
      </w:r>
      <w:r>
        <w:rPr>
          <w:rFonts w:ascii="Times New Roman" w:hAnsi="Times New Roman"/>
          <w:sz w:val="28"/>
          <w:szCs w:val="28"/>
        </w:rPr>
        <w:t>.</w:t>
      </w:r>
    </w:p>
    <w:p w:rsidR="00866CBB" w:rsidRDefault="00424F63" w:rsidP="00866CBB">
      <w:pPr>
        <w:spacing w:after="4" w:line="240" w:lineRule="auto"/>
        <w:ind w:right="14" w:firstLine="528"/>
        <w:jc w:val="both"/>
        <w:rPr>
          <w:rFonts w:ascii="Times New Roman" w:hAnsi="Times New Roman"/>
          <w:sz w:val="28"/>
          <w:szCs w:val="28"/>
        </w:rPr>
      </w:pPr>
      <w:r w:rsidRPr="00424F6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Pr="00424F63">
        <w:rPr>
          <w:rFonts w:ascii="Times New Roman" w:hAnsi="Times New Roman"/>
          <w:sz w:val="28"/>
          <w:szCs w:val="28"/>
        </w:rPr>
        <w:t xml:space="preserve"> 2.Утвердить порядок работы межведомственной группы Барило-Крепинского сельского поселения, осуществляющей контроль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4F63">
        <w:rPr>
          <w:rFonts w:ascii="Times New Roman" w:hAnsi="Times New Roman"/>
          <w:sz w:val="28"/>
          <w:szCs w:val="28"/>
        </w:rPr>
        <w:t>недопущением выжигания сухой травянистой растительности согласно приложению №2.</w:t>
      </w:r>
    </w:p>
    <w:p w:rsidR="00424F63" w:rsidRPr="00424F63" w:rsidRDefault="00866CBB" w:rsidP="00866CBB">
      <w:pPr>
        <w:spacing w:after="4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866CB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66CBB">
        <w:rPr>
          <w:rFonts w:ascii="Times New Roman" w:hAnsi="Times New Roman"/>
          <w:sz w:val="28"/>
          <w:szCs w:val="28"/>
        </w:rPr>
        <w:t>3</w:t>
      </w:r>
      <w:r w:rsidR="00424F63" w:rsidRPr="00866CBB">
        <w:rPr>
          <w:rFonts w:ascii="Times New Roman" w:hAnsi="Times New Roman"/>
          <w:sz w:val="28"/>
          <w:szCs w:val="28"/>
        </w:rPr>
        <w:t>. Обеспечить информирование юридиче</w:t>
      </w:r>
      <w:r w:rsidRPr="00866CBB">
        <w:rPr>
          <w:rFonts w:ascii="Times New Roman" w:hAnsi="Times New Roman"/>
          <w:sz w:val="28"/>
          <w:szCs w:val="28"/>
        </w:rPr>
        <w:t xml:space="preserve">ских и физических лиц о запрете </w:t>
      </w:r>
      <w:r w:rsidR="00424F63" w:rsidRPr="00866CBB">
        <w:rPr>
          <w:rFonts w:ascii="Times New Roman" w:hAnsi="Times New Roman"/>
          <w:sz w:val="28"/>
          <w:szCs w:val="28"/>
        </w:rPr>
        <w:t>выжигания сухой растительности, проведении сельскохозяйственных палов, а также о мерах ответственности за нарушение порядка действий по предотвращению выжигания сухой растительности на территории Барило-Крепинского сельского поселения, путем размещения информации на</w:t>
      </w:r>
      <w:r w:rsidR="00424F63" w:rsidRPr="00866CBB">
        <w:rPr>
          <w:rFonts w:ascii="Times New Roman" w:hAnsi="Times New Roman"/>
          <w:sz w:val="28"/>
          <w:szCs w:val="28"/>
          <w:bdr w:val="single" w:sz="4" w:space="0" w:color="auto"/>
        </w:rPr>
        <w:t xml:space="preserve"> </w:t>
      </w:r>
      <w:r w:rsidR="00424F63" w:rsidRPr="00424F63">
        <w:rPr>
          <w:rFonts w:ascii="Times New Roman" w:hAnsi="Times New Roman"/>
          <w:sz w:val="28"/>
          <w:szCs w:val="28"/>
        </w:rPr>
        <w:lastRenderedPageBreak/>
        <w:t>информационных стендах и официальном сайте Администрации Барило-Крепинского сельского поселения.</w:t>
      </w:r>
    </w:p>
    <w:p w:rsidR="00424F63" w:rsidRPr="00424F63" w:rsidRDefault="00866CBB" w:rsidP="00866CBB">
      <w:pPr>
        <w:spacing w:after="0" w:line="240" w:lineRule="auto"/>
        <w:ind w:left="21" w:right="14" w:firstLine="5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24F63" w:rsidRPr="00424F63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6CBB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 и подлежит размещению в сетевом издании «Официальный сайт Администрации Барило-Крепинского сельского поселения Родионово-Несветайского района Ростовской области»</w:t>
      </w:r>
      <w:r w:rsidR="00424F63" w:rsidRPr="00424F63">
        <w:rPr>
          <w:rFonts w:ascii="Times New Roman" w:hAnsi="Times New Roman"/>
          <w:sz w:val="28"/>
          <w:szCs w:val="28"/>
        </w:rPr>
        <w:t>.</w:t>
      </w:r>
    </w:p>
    <w:p w:rsidR="00424F63" w:rsidRDefault="00866CBB" w:rsidP="00866CBB">
      <w:pPr>
        <w:spacing w:after="0" w:line="240" w:lineRule="auto"/>
        <w:ind w:left="615" w:right="14" w:hanging="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24F63" w:rsidRPr="00424F63">
        <w:rPr>
          <w:rFonts w:ascii="Times New Roman" w:hAnsi="Times New Roman"/>
          <w:sz w:val="28"/>
          <w:szCs w:val="28"/>
        </w:rPr>
        <w:t>5</w:t>
      </w:r>
      <w:r w:rsidR="00424F63">
        <w:rPr>
          <w:rFonts w:ascii="Times New Roman" w:hAnsi="Times New Roman"/>
          <w:sz w:val="28"/>
          <w:szCs w:val="28"/>
        </w:rPr>
        <w:t>.</w:t>
      </w:r>
      <w:r w:rsidR="00424F63" w:rsidRPr="00424F63">
        <w:rPr>
          <w:rFonts w:ascii="Times New Roman" w:hAnsi="Times New Roman"/>
          <w:sz w:val="28"/>
          <w:szCs w:val="28"/>
        </w:rPr>
        <w:t xml:space="preserve"> Контроль за выполнением настоящего</w:t>
      </w:r>
      <w:r w:rsidR="00424F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424F63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576804" w:rsidRDefault="00576804" w:rsidP="00866CBB">
      <w:pPr>
        <w:spacing w:after="0" w:line="240" w:lineRule="auto"/>
        <w:ind w:left="615" w:right="14" w:hanging="615"/>
        <w:jc w:val="both"/>
        <w:rPr>
          <w:rFonts w:ascii="Times New Roman" w:hAnsi="Times New Roman"/>
          <w:sz w:val="28"/>
          <w:szCs w:val="28"/>
        </w:rPr>
      </w:pPr>
    </w:p>
    <w:p w:rsidR="00576804" w:rsidRDefault="00576804" w:rsidP="00B02EBB">
      <w:pPr>
        <w:spacing w:after="0"/>
        <w:ind w:left="615" w:right="14" w:hanging="615"/>
        <w:rPr>
          <w:rFonts w:ascii="Times New Roman" w:hAnsi="Times New Roman"/>
          <w:sz w:val="28"/>
          <w:szCs w:val="28"/>
        </w:rPr>
      </w:pPr>
    </w:p>
    <w:p w:rsidR="00576804" w:rsidRDefault="00576804" w:rsidP="00B02EBB">
      <w:pPr>
        <w:spacing w:after="0"/>
        <w:ind w:left="615" w:right="14" w:hanging="615"/>
        <w:rPr>
          <w:rFonts w:ascii="Times New Roman" w:hAnsi="Times New Roman"/>
          <w:sz w:val="28"/>
          <w:szCs w:val="28"/>
        </w:rPr>
      </w:pPr>
    </w:p>
    <w:p w:rsidR="00576804" w:rsidRDefault="00576804" w:rsidP="00B02EBB">
      <w:pPr>
        <w:spacing w:after="0"/>
        <w:ind w:left="615" w:right="14" w:hanging="615"/>
        <w:rPr>
          <w:rFonts w:ascii="Times New Roman" w:hAnsi="Times New Roman"/>
          <w:sz w:val="28"/>
          <w:szCs w:val="28"/>
        </w:rPr>
      </w:pPr>
    </w:p>
    <w:p w:rsidR="00576804" w:rsidRDefault="00576804" w:rsidP="00B02EBB">
      <w:pPr>
        <w:spacing w:after="0"/>
        <w:ind w:left="615" w:right="14" w:hanging="615"/>
        <w:rPr>
          <w:rFonts w:ascii="Times New Roman" w:hAnsi="Times New Roman"/>
          <w:sz w:val="28"/>
          <w:szCs w:val="28"/>
        </w:rPr>
      </w:pPr>
    </w:p>
    <w:p w:rsidR="00576804" w:rsidRDefault="00576804" w:rsidP="00B02EBB">
      <w:pPr>
        <w:spacing w:after="0"/>
        <w:ind w:left="615" w:right="14" w:hanging="615"/>
        <w:rPr>
          <w:rFonts w:ascii="Times New Roman" w:hAnsi="Times New Roman"/>
          <w:sz w:val="28"/>
          <w:szCs w:val="28"/>
        </w:rPr>
      </w:pPr>
    </w:p>
    <w:p w:rsidR="00866CBB" w:rsidRPr="00866CBB" w:rsidRDefault="00866CBB" w:rsidP="00866CB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866CBB">
        <w:rPr>
          <w:rFonts w:ascii="Times New Roman" w:hAnsi="Times New Roman"/>
          <w:sz w:val="28"/>
          <w:szCs w:val="28"/>
        </w:rPr>
        <w:t>И.о</w:t>
      </w:r>
      <w:proofErr w:type="spellEnd"/>
      <w:r w:rsidRPr="00866CBB">
        <w:rPr>
          <w:rFonts w:ascii="Times New Roman" w:hAnsi="Times New Roman"/>
          <w:sz w:val="28"/>
          <w:szCs w:val="28"/>
        </w:rPr>
        <w:t xml:space="preserve">. главы Администрации </w:t>
      </w:r>
    </w:p>
    <w:p w:rsidR="00866CBB" w:rsidRPr="00866CBB" w:rsidRDefault="00866CBB" w:rsidP="00866CBB">
      <w:pPr>
        <w:spacing w:after="0"/>
        <w:rPr>
          <w:rFonts w:ascii="Times New Roman" w:hAnsi="Times New Roman"/>
          <w:sz w:val="28"/>
          <w:szCs w:val="28"/>
        </w:rPr>
      </w:pPr>
      <w:r w:rsidRPr="00866CBB">
        <w:rPr>
          <w:rFonts w:ascii="Times New Roman" w:hAnsi="Times New Roman"/>
          <w:sz w:val="28"/>
          <w:szCs w:val="28"/>
        </w:rPr>
        <w:t>Барило-Крепинского сельского поселения</w:t>
      </w:r>
      <w:r w:rsidRPr="00866CBB">
        <w:rPr>
          <w:rFonts w:ascii="Times New Roman" w:hAnsi="Times New Roman"/>
          <w:sz w:val="28"/>
          <w:szCs w:val="28"/>
        </w:rPr>
        <w:tab/>
      </w:r>
      <w:r w:rsidRPr="00866CBB">
        <w:rPr>
          <w:rFonts w:ascii="Times New Roman" w:hAnsi="Times New Roman"/>
          <w:sz w:val="28"/>
          <w:szCs w:val="28"/>
        </w:rPr>
        <w:tab/>
      </w:r>
      <w:r w:rsidRPr="00866CBB">
        <w:rPr>
          <w:rFonts w:ascii="Times New Roman" w:hAnsi="Times New Roman"/>
          <w:sz w:val="28"/>
          <w:szCs w:val="28"/>
        </w:rPr>
        <w:tab/>
      </w:r>
      <w:r w:rsidRPr="00866CBB">
        <w:rPr>
          <w:rFonts w:ascii="Times New Roman" w:hAnsi="Times New Roman"/>
          <w:sz w:val="28"/>
          <w:szCs w:val="28"/>
        </w:rPr>
        <w:tab/>
        <w:t>И.В. Гоголь</w:t>
      </w:r>
    </w:p>
    <w:p w:rsidR="00424F63" w:rsidRPr="00424F63" w:rsidRDefault="00424F63" w:rsidP="00424F63">
      <w:pPr>
        <w:spacing w:after="0"/>
        <w:rPr>
          <w:rFonts w:ascii="Times New Roman" w:hAnsi="Times New Roman"/>
          <w:sz w:val="28"/>
          <w:szCs w:val="28"/>
        </w:rPr>
      </w:pPr>
    </w:p>
    <w:p w:rsidR="00424F63" w:rsidRPr="00424F63" w:rsidRDefault="00424F63" w:rsidP="00424F63">
      <w:pPr>
        <w:rPr>
          <w:rFonts w:ascii="Times New Roman" w:hAnsi="Times New Roman"/>
          <w:sz w:val="28"/>
          <w:szCs w:val="28"/>
        </w:rPr>
      </w:pPr>
    </w:p>
    <w:p w:rsidR="00424F63" w:rsidRPr="00424F63" w:rsidRDefault="00424F63" w:rsidP="00424F63">
      <w:pPr>
        <w:rPr>
          <w:rFonts w:ascii="Times New Roman" w:hAnsi="Times New Roman"/>
          <w:sz w:val="28"/>
          <w:szCs w:val="28"/>
        </w:rPr>
      </w:pPr>
    </w:p>
    <w:p w:rsidR="00424F63" w:rsidRPr="00424F63" w:rsidRDefault="00424F63" w:rsidP="00424F63">
      <w:pPr>
        <w:rPr>
          <w:rFonts w:ascii="Times New Roman" w:hAnsi="Times New Roman"/>
          <w:sz w:val="28"/>
          <w:szCs w:val="28"/>
        </w:rPr>
      </w:pPr>
    </w:p>
    <w:p w:rsidR="00424F63" w:rsidRPr="00424F63" w:rsidRDefault="00424F63" w:rsidP="00424F63">
      <w:pPr>
        <w:rPr>
          <w:rFonts w:ascii="Times New Roman" w:hAnsi="Times New Roman"/>
          <w:sz w:val="28"/>
          <w:szCs w:val="28"/>
        </w:rPr>
      </w:pPr>
    </w:p>
    <w:p w:rsidR="00424F63" w:rsidRPr="00424F63" w:rsidRDefault="00424F63" w:rsidP="00424F63">
      <w:pPr>
        <w:rPr>
          <w:rFonts w:ascii="Times New Roman" w:hAnsi="Times New Roman"/>
          <w:sz w:val="28"/>
          <w:szCs w:val="28"/>
        </w:rPr>
      </w:pPr>
    </w:p>
    <w:p w:rsidR="00424F63" w:rsidRPr="00424F63" w:rsidRDefault="00424F63" w:rsidP="00424F63">
      <w:pPr>
        <w:rPr>
          <w:rFonts w:ascii="Times New Roman" w:hAnsi="Times New Roman"/>
          <w:sz w:val="28"/>
          <w:szCs w:val="28"/>
        </w:rPr>
      </w:pPr>
    </w:p>
    <w:p w:rsidR="00424F63" w:rsidRDefault="00424F63" w:rsidP="00424F63">
      <w:pPr>
        <w:rPr>
          <w:rFonts w:ascii="Times New Roman" w:hAnsi="Times New Roman"/>
          <w:sz w:val="28"/>
          <w:szCs w:val="28"/>
        </w:rPr>
      </w:pPr>
    </w:p>
    <w:p w:rsidR="00576804" w:rsidRDefault="00424F63" w:rsidP="00576804">
      <w:pPr>
        <w:rPr>
          <w:rFonts w:ascii="Times New Roman" w:hAnsi="Times New Roman"/>
          <w:sz w:val="28"/>
          <w:szCs w:val="28"/>
        </w:rPr>
      </w:pPr>
      <w:r w:rsidRPr="00424F63">
        <w:rPr>
          <w:rFonts w:ascii="Times New Roman" w:hAnsi="Times New Roman"/>
          <w:sz w:val="28"/>
          <w:szCs w:val="28"/>
        </w:rPr>
        <w:t xml:space="preserve"> </w:t>
      </w:r>
    </w:p>
    <w:p w:rsidR="00424F63" w:rsidRDefault="00424F63" w:rsidP="00424F63">
      <w:pPr>
        <w:rPr>
          <w:rFonts w:ascii="Times New Roman" w:hAnsi="Times New Roman"/>
          <w:sz w:val="28"/>
          <w:szCs w:val="28"/>
        </w:rPr>
      </w:pPr>
    </w:p>
    <w:p w:rsidR="00424F63" w:rsidRPr="00424F63" w:rsidRDefault="00424F63" w:rsidP="00424F63">
      <w:pPr>
        <w:rPr>
          <w:rFonts w:ascii="Times New Roman" w:hAnsi="Times New Roman"/>
          <w:sz w:val="28"/>
          <w:szCs w:val="28"/>
        </w:rPr>
        <w:sectPr w:rsidR="00424F63" w:rsidRPr="00424F63" w:rsidSect="00866CBB">
          <w:pgSz w:w="11902" w:h="16834"/>
          <w:pgMar w:top="709" w:right="562" w:bottom="1355" w:left="1418" w:header="720" w:footer="720" w:gutter="0"/>
          <w:cols w:space="720"/>
        </w:sectPr>
      </w:pPr>
    </w:p>
    <w:p w:rsidR="00424F63" w:rsidRPr="00866CBB" w:rsidRDefault="00424F63" w:rsidP="00866CBB">
      <w:pPr>
        <w:tabs>
          <w:tab w:val="right" w:pos="93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6CBB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424F63" w:rsidRPr="00866CBB" w:rsidRDefault="00424F63" w:rsidP="00866CBB">
      <w:pPr>
        <w:spacing w:after="0" w:line="240" w:lineRule="auto"/>
        <w:ind w:right="7"/>
        <w:jc w:val="right"/>
        <w:rPr>
          <w:rFonts w:ascii="Times New Roman" w:hAnsi="Times New Roman"/>
          <w:sz w:val="24"/>
          <w:szCs w:val="24"/>
        </w:rPr>
      </w:pPr>
      <w:r w:rsidRPr="00866CBB">
        <w:rPr>
          <w:rFonts w:ascii="Times New Roman" w:hAnsi="Times New Roman"/>
          <w:sz w:val="24"/>
          <w:szCs w:val="24"/>
        </w:rPr>
        <w:t xml:space="preserve">к постановления </w:t>
      </w:r>
    </w:p>
    <w:p w:rsidR="00424F63" w:rsidRPr="00866CBB" w:rsidRDefault="00424F63" w:rsidP="00866CBB">
      <w:pPr>
        <w:spacing w:after="0" w:line="240" w:lineRule="auto"/>
        <w:ind w:right="7"/>
        <w:jc w:val="right"/>
        <w:rPr>
          <w:rFonts w:ascii="Times New Roman" w:hAnsi="Times New Roman"/>
          <w:sz w:val="24"/>
          <w:szCs w:val="24"/>
        </w:rPr>
      </w:pPr>
      <w:r w:rsidRPr="00866CBB">
        <w:rPr>
          <w:rFonts w:ascii="Times New Roman" w:hAnsi="Times New Roman"/>
          <w:sz w:val="24"/>
          <w:szCs w:val="24"/>
        </w:rPr>
        <w:t>Администрации Барило-Крепинского</w:t>
      </w:r>
    </w:p>
    <w:p w:rsidR="00866CBB" w:rsidRDefault="00424F63" w:rsidP="00866CBB">
      <w:pPr>
        <w:spacing w:after="0" w:line="240" w:lineRule="auto"/>
        <w:ind w:left="2400" w:right="7" w:hanging="10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866CBB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424F63" w:rsidRPr="00866CBB" w:rsidRDefault="005A3567" w:rsidP="00866CBB">
      <w:pPr>
        <w:spacing w:after="0" w:line="240" w:lineRule="auto"/>
        <w:ind w:left="2400" w:right="7" w:hanging="1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866CBB">
        <w:rPr>
          <w:rFonts w:ascii="Times New Roman" w:hAnsi="Times New Roman"/>
          <w:sz w:val="24"/>
          <w:szCs w:val="24"/>
        </w:rPr>
        <w:t xml:space="preserve">от </w:t>
      </w:r>
      <w:r w:rsidR="009D5E5A" w:rsidRPr="00866CBB">
        <w:rPr>
          <w:rFonts w:ascii="Times New Roman" w:hAnsi="Times New Roman"/>
          <w:sz w:val="24"/>
          <w:szCs w:val="24"/>
        </w:rPr>
        <w:t xml:space="preserve"> </w:t>
      </w:r>
      <w:r w:rsidR="005568D6">
        <w:rPr>
          <w:rFonts w:ascii="Times New Roman" w:hAnsi="Times New Roman"/>
          <w:sz w:val="24"/>
          <w:szCs w:val="24"/>
        </w:rPr>
        <w:t>18.03.</w:t>
      </w:r>
      <w:r w:rsidRPr="00866CBB">
        <w:rPr>
          <w:rFonts w:ascii="Times New Roman" w:hAnsi="Times New Roman"/>
          <w:sz w:val="24"/>
          <w:szCs w:val="24"/>
        </w:rPr>
        <w:t>2026</w:t>
      </w:r>
      <w:proofErr w:type="gramEnd"/>
      <w:r w:rsidR="00866CBB">
        <w:rPr>
          <w:rFonts w:ascii="Times New Roman" w:hAnsi="Times New Roman"/>
          <w:sz w:val="24"/>
          <w:szCs w:val="24"/>
        </w:rPr>
        <w:t xml:space="preserve"> года № </w:t>
      </w:r>
      <w:r w:rsidR="005568D6">
        <w:rPr>
          <w:rFonts w:ascii="Times New Roman" w:hAnsi="Times New Roman"/>
          <w:sz w:val="24"/>
          <w:szCs w:val="24"/>
        </w:rPr>
        <w:t>30</w:t>
      </w:r>
    </w:p>
    <w:p w:rsidR="00424F63" w:rsidRPr="00424F63" w:rsidRDefault="00424F63" w:rsidP="00866CBB">
      <w:pPr>
        <w:spacing w:after="0" w:line="240" w:lineRule="auto"/>
        <w:ind w:left="641" w:right="634" w:firstLine="3672"/>
        <w:rPr>
          <w:rFonts w:ascii="Times New Roman" w:hAnsi="Times New Roman"/>
          <w:sz w:val="28"/>
          <w:szCs w:val="28"/>
        </w:rPr>
      </w:pPr>
    </w:p>
    <w:p w:rsidR="00424F63" w:rsidRPr="00424F63" w:rsidRDefault="00424F63" w:rsidP="00424F63">
      <w:pPr>
        <w:spacing w:after="0"/>
        <w:ind w:left="641" w:right="634" w:firstLine="3672"/>
        <w:rPr>
          <w:rFonts w:ascii="Times New Roman" w:hAnsi="Times New Roman"/>
          <w:sz w:val="28"/>
          <w:szCs w:val="28"/>
        </w:rPr>
      </w:pPr>
    </w:p>
    <w:p w:rsidR="00424F63" w:rsidRPr="00424F63" w:rsidRDefault="00424F63" w:rsidP="00866CBB">
      <w:pPr>
        <w:spacing w:after="0" w:line="240" w:lineRule="auto"/>
        <w:ind w:left="641" w:right="634" w:firstLine="3672"/>
        <w:rPr>
          <w:rFonts w:ascii="Times New Roman" w:hAnsi="Times New Roman"/>
          <w:sz w:val="28"/>
          <w:szCs w:val="28"/>
        </w:rPr>
      </w:pPr>
      <w:r w:rsidRPr="00424F63">
        <w:rPr>
          <w:rFonts w:ascii="Times New Roman" w:hAnsi="Times New Roman"/>
          <w:sz w:val="28"/>
          <w:szCs w:val="28"/>
        </w:rPr>
        <w:t xml:space="preserve">СОСТАВ </w:t>
      </w:r>
    </w:p>
    <w:p w:rsidR="00424F63" w:rsidRPr="00424F63" w:rsidRDefault="00424F63" w:rsidP="00866CBB">
      <w:pPr>
        <w:spacing w:after="0" w:line="240" w:lineRule="auto"/>
        <w:ind w:left="641" w:right="634" w:firstLine="68"/>
        <w:jc w:val="center"/>
        <w:rPr>
          <w:rFonts w:ascii="Times New Roman" w:hAnsi="Times New Roman"/>
          <w:sz w:val="28"/>
          <w:szCs w:val="28"/>
        </w:rPr>
      </w:pPr>
      <w:r w:rsidRPr="00424F63">
        <w:rPr>
          <w:rFonts w:ascii="Times New Roman" w:hAnsi="Times New Roman"/>
          <w:sz w:val="28"/>
          <w:szCs w:val="28"/>
        </w:rPr>
        <w:t>межведомственной группы Барило-Крепинского сельского пос</w:t>
      </w:r>
      <w:r w:rsidR="00B02EBB">
        <w:rPr>
          <w:rFonts w:ascii="Times New Roman" w:hAnsi="Times New Roman"/>
          <w:sz w:val="28"/>
          <w:szCs w:val="28"/>
        </w:rPr>
        <w:t>еления, осуществляющей контроль</w:t>
      </w:r>
      <w:r w:rsidRPr="00424F63">
        <w:rPr>
          <w:rFonts w:ascii="Times New Roman" w:hAnsi="Times New Roman"/>
          <w:sz w:val="28"/>
          <w:szCs w:val="28"/>
        </w:rPr>
        <w:t xml:space="preserve"> </w:t>
      </w:r>
      <w:r w:rsidR="00B02EBB">
        <w:rPr>
          <w:rFonts w:ascii="Times New Roman" w:hAnsi="Times New Roman"/>
          <w:sz w:val="28"/>
          <w:szCs w:val="28"/>
        </w:rPr>
        <w:t>за</w:t>
      </w:r>
      <w:r w:rsidRPr="00424F63">
        <w:rPr>
          <w:rFonts w:ascii="Times New Roman" w:hAnsi="Times New Roman"/>
          <w:sz w:val="28"/>
          <w:szCs w:val="28"/>
        </w:rPr>
        <w:t xml:space="preserve"> недопущением выжигания сухой травянистой растительности</w:t>
      </w:r>
    </w:p>
    <w:tbl>
      <w:tblPr>
        <w:tblW w:w="9445" w:type="dxa"/>
        <w:tblInd w:w="-89" w:type="dxa"/>
        <w:tblCellMar>
          <w:left w:w="89" w:type="dxa"/>
          <w:right w:w="94" w:type="dxa"/>
        </w:tblCellMar>
        <w:tblLook w:val="04A0" w:firstRow="1" w:lastRow="0" w:firstColumn="1" w:lastColumn="0" w:noHBand="0" w:noVBand="1"/>
      </w:tblPr>
      <w:tblGrid>
        <w:gridCol w:w="2188"/>
        <w:gridCol w:w="7257"/>
      </w:tblGrid>
      <w:tr w:rsidR="00273BE4" w:rsidRPr="00424F63" w:rsidTr="00273BE4">
        <w:trPr>
          <w:trHeight w:val="751"/>
        </w:trPr>
        <w:tc>
          <w:tcPr>
            <w:tcW w:w="2188" w:type="dxa"/>
            <w:shd w:val="clear" w:color="auto" w:fill="auto"/>
          </w:tcPr>
          <w:p w:rsidR="00273BE4" w:rsidRPr="00424F63" w:rsidRDefault="00273BE4" w:rsidP="00F75B79">
            <w:pPr>
              <w:spacing w:after="0" w:line="259" w:lineRule="auto"/>
              <w:ind w:left="48" w:right="310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57" w:type="dxa"/>
            <w:shd w:val="clear" w:color="auto" w:fill="auto"/>
          </w:tcPr>
          <w:p w:rsidR="00273BE4" w:rsidRPr="00424F63" w:rsidRDefault="00273BE4" w:rsidP="00F75B79">
            <w:pPr>
              <w:spacing w:after="0" w:line="259" w:lineRule="auto"/>
              <w:ind w:left="4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BE4" w:rsidRPr="00424F63" w:rsidTr="00273BE4">
        <w:trPr>
          <w:trHeight w:val="968"/>
        </w:trPr>
        <w:tc>
          <w:tcPr>
            <w:tcW w:w="9445" w:type="dxa"/>
            <w:gridSpan w:val="2"/>
            <w:shd w:val="clear" w:color="auto" w:fill="auto"/>
          </w:tcPr>
          <w:p w:rsidR="00273BE4" w:rsidRPr="00424F63" w:rsidRDefault="00273BE4" w:rsidP="00C056BF">
            <w:pPr>
              <w:spacing w:after="0" w:line="259" w:lineRule="auto"/>
              <w:ind w:left="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Гоголь Иван Вячеславович - заместитель главы</w:t>
            </w:r>
            <w:r w:rsidRPr="00424F63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– заведующий сектором экономики и финансов;</w:t>
            </w:r>
          </w:p>
        </w:tc>
      </w:tr>
      <w:tr w:rsidR="00273BE4" w:rsidRPr="00424F63" w:rsidTr="00273BE4">
        <w:trPr>
          <w:trHeight w:val="965"/>
        </w:trPr>
        <w:tc>
          <w:tcPr>
            <w:tcW w:w="9445" w:type="dxa"/>
            <w:gridSpan w:val="2"/>
            <w:shd w:val="clear" w:color="auto" w:fill="auto"/>
          </w:tcPr>
          <w:p w:rsidR="00273BE4" w:rsidRPr="00424F63" w:rsidRDefault="00273BE4" w:rsidP="00C056BF">
            <w:pPr>
              <w:spacing w:after="0" w:line="259" w:lineRule="auto"/>
              <w:ind w:left="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F63">
              <w:rPr>
                <w:rFonts w:ascii="Times New Roman" w:hAnsi="Times New Roman"/>
                <w:sz w:val="28"/>
                <w:szCs w:val="28"/>
              </w:rPr>
              <w:t>Гоголь Татьяна Владимировна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</w:t>
            </w:r>
            <w:r w:rsidRPr="00424F63">
              <w:rPr>
                <w:rFonts w:ascii="Times New Roman" w:hAnsi="Times New Roman"/>
                <w:sz w:val="28"/>
                <w:szCs w:val="28"/>
              </w:rPr>
              <w:t>едущий специалист по земельным и имущественным отношениям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73BE4" w:rsidRPr="00424F63" w:rsidTr="00273BE4">
        <w:trPr>
          <w:trHeight w:val="974"/>
        </w:trPr>
        <w:tc>
          <w:tcPr>
            <w:tcW w:w="9445" w:type="dxa"/>
            <w:gridSpan w:val="2"/>
            <w:shd w:val="clear" w:color="auto" w:fill="auto"/>
          </w:tcPr>
          <w:p w:rsidR="00273BE4" w:rsidRPr="00424F63" w:rsidRDefault="00273BE4" w:rsidP="00C056BF">
            <w:pPr>
              <w:spacing w:after="0" w:line="259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Тимошенко Яна Станиславовна - и</w:t>
            </w:r>
            <w:r w:rsidRPr="00424F63">
              <w:rPr>
                <w:rFonts w:ascii="Times New Roman" w:hAnsi="Times New Roman"/>
                <w:sz w:val="28"/>
                <w:szCs w:val="28"/>
              </w:rPr>
              <w:t>нспектор пожарной безопасности и безопасности на водных объектах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73BE4" w:rsidRPr="00424F63" w:rsidTr="00273BE4">
        <w:trPr>
          <w:trHeight w:val="682"/>
        </w:trPr>
        <w:tc>
          <w:tcPr>
            <w:tcW w:w="9445" w:type="dxa"/>
            <w:gridSpan w:val="2"/>
            <w:shd w:val="clear" w:color="auto" w:fill="auto"/>
          </w:tcPr>
          <w:p w:rsidR="00273BE4" w:rsidRPr="00424F63" w:rsidRDefault="00273BE4" w:rsidP="00C056BF">
            <w:pPr>
              <w:spacing w:after="0" w:line="259" w:lineRule="auto"/>
              <w:ind w:left="14" w:right="7" w:firstLine="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УПП участковый уполномоченный (по согласованию);</w:t>
            </w:r>
          </w:p>
        </w:tc>
      </w:tr>
      <w:tr w:rsidR="00273BE4" w:rsidRPr="00424F63" w:rsidTr="00273BE4">
        <w:trPr>
          <w:trHeight w:val="645"/>
        </w:trPr>
        <w:tc>
          <w:tcPr>
            <w:tcW w:w="9445" w:type="dxa"/>
            <w:gridSpan w:val="2"/>
            <w:shd w:val="clear" w:color="auto" w:fill="auto"/>
          </w:tcPr>
          <w:p w:rsidR="00273BE4" w:rsidRPr="00424F63" w:rsidRDefault="00273BE4" w:rsidP="00273BE4">
            <w:pPr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424F63">
              <w:rPr>
                <w:rFonts w:ascii="Times New Roman" w:hAnsi="Times New Roman"/>
                <w:sz w:val="28"/>
                <w:szCs w:val="28"/>
              </w:rPr>
              <w:t>уденко Виктор Васильевич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добровольны </w:t>
            </w:r>
            <w:r w:rsidRPr="00424F63">
              <w:rPr>
                <w:rFonts w:ascii="Times New Roman" w:hAnsi="Times New Roman"/>
                <w:sz w:val="28"/>
                <w:szCs w:val="28"/>
              </w:rPr>
              <w:t>пожарный по согласованию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73BE4" w:rsidRPr="00424F63" w:rsidTr="00273BE4">
        <w:trPr>
          <w:trHeight w:val="658"/>
        </w:trPr>
        <w:tc>
          <w:tcPr>
            <w:tcW w:w="9445" w:type="dxa"/>
            <w:gridSpan w:val="2"/>
            <w:shd w:val="clear" w:color="auto" w:fill="auto"/>
          </w:tcPr>
          <w:p w:rsidR="00273BE4" w:rsidRPr="00424F63" w:rsidRDefault="00273BE4" w:rsidP="00C056BF">
            <w:pPr>
              <w:spacing w:after="0" w:line="259" w:lineRule="auto"/>
              <w:ind w:left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F63">
              <w:rPr>
                <w:rFonts w:ascii="Times New Roman" w:hAnsi="Times New Roman"/>
                <w:sz w:val="28"/>
                <w:szCs w:val="28"/>
              </w:rPr>
              <w:t>Сухачев Юрий Викторович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д</w:t>
            </w:r>
            <w:r w:rsidRPr="00424F63">
              <w:rPr>
                <w:rFonts w:ascii="Times New Roman" w:hAnsi="Times New Roman"/>
                <w:sz w:val="28"/>
                <w:szCs w:val="28"/>
              </w:rPr>
              <w:t>обровольный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4F63">
              <w:rPr>
                <w:rFonts w:ascii="Times New Roman" w:hAnsi="Times New Roman"/>
                <w:sz w:val="28"/>
                <w:szCs w:val="28"/>
              </w:rPr>
              <w:t>пожарный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4F63">
              <w:rPr>
                <w:rFonts w:ascii="Times New Roman" w:hAnsi="Times New Roman"/>
                <w:sz w:val="28"/>
                <w:szCs w:val="28"/>
              </w:rPr>
              <w:t>(по согласованию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 w:rsidR="00273BE4" w:rsidRPr="00424F63" w:rsidTr="00273BE4">
        <w:trPr>
          <w:trHeight w:val="698"/>
        </w:trPr>
        <w:tc>
          <w:tcPr>
            <w:tcW w:w="9445" w:type="dxa"/>
            <w:gridSpan w:val="2"/>
            <w:shd w:val="clear" w:color="auto" w:fill="auto"/>
          </w:tcPr>
          <w:p w:rsidR="00273BE4" w:rsidRPr="00424F63" w:rsidRDefault="00273BE4" w:rsidP="00C056BF">
            <w:pPr>
              <w:spacing w:after="0" w:line="259" w:lineRule="auto"/>
              <w:ind w:left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F63">
              <w:rPr>
                <w:rFonts w:ascii="Times New Roman" w:hAnsi="Times New Roman"/>
                <w:sz w:val="28"/>
                <w:szCs w:val="28"/>
              </w:rPr>
              <w:t>Десятников Павел Алексеевич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д</w:t>
            </w:r>
            <w:r w:rsidRPr="00424F63">
              <w:rPr>
                <w:rFonts w:ascii="Times New Roman" w:hAnsi="Times New Roman"/>
                <w:sz w:val="28"/>
                <w:szCs w:val="28"/>
              </w:rPr>
              <w:t>обровольный пожарный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73BE4" w:rsidRPr="00424F63" w:rsidTr="00273BE4">
        <w:trPr>
          <w:trHeight w:val="648"/>
        </w:trPr>
        <w:tc>
          <w:tcPr>
            <w:tcW w:w="9445" w:type="dxa"/>
            <w:gridSpan w:val="2"/>
            <w:shd w:val="clear" w:color="auto" w:fill="auto"/>
          </w:tcPr>
          <w:p w:rsidR="00273BE4" w:rsidRPr="00424F63" w:rsidRDefault="00273BE4" w:rsidP="00273BE4">
            <w:pPr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F63">
              <w:rPr>
                <w:rFonts w:ascii="Times New Roman" w:hAnsi="Times New Roman"/>
                <w:sz w:val="28"/>
                <w:szCs w:val="28"/>
              </w:rPr>
              <w:t>Кравцов Вячеслав Николаевич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д</w:t>
            </w:r>
            <w:r w:rsidRPr="00424F63">
              <w:rPr>
                <w:rFonts w:ascii="Times New Roman" w:hAnsi="Times New Roman"/>
                <w:sz w:val="28"/>
                <w:szCs w:val="28"/>
              </w:rPr>
              <w:t>обровольный пожарный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73BE4" w:rsidRPr="00424F63" w:rsidTr="00273BE4">
        <w:trPr>
          <w:trHeight w:val="972"/>
        </w:trPr>
        <w:tc>
          <w:tcPr>
            <w:tcW w:w="9445" w:type="dxa"/>
            <w:gridSpan w:val="2"/>
            <w:shd w:val="clear" w:color="auto" w:fill="auto"/>
          </w:tcPr>
          <w:p w:rsidR="00273BE4" w:rsidRPr="00424F63" w:rsidRDefault="00273BE4" w:rsidP="00C056BF">
            <w:pPr>
              <w:spacing w:after="0" w:line="259" w:lineRule="auto"/>
              <w:ind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F63">
              <w:rPr>
                <w:rFonts w:ascii="Times New Roman" w:hAnsi="Times New Roman"/>
                <w:sz w:val="28"/>
                <w:szCs w:val="28"/>
              </w:rPr>
              <w:t>Представитель Министерства природных ресурсов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66CBB" w:rsidRDefault="00866CBB" w:rsidP="00424F63">
      <w:pPr>
        <w:tabs>
          <w:tab w:val="right" w:pos="9356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C056BF" w:rsidRDefault="00C056BF" w:rsidP="00424F63">
      <w:pPr>
        <w:tabs>
          <w:tab w:val="right" w:pos="9356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56BF" w:rsidRDefault="00C056BF" w:rsidP="00424F63">
      <w:pPr>
        <w:tabs>
          <w:tab w:val="right" w:pos="9356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56BF" w:rsidRDefault="00C056BF" w:rsidP="00424F63">
      <w:pPr>
        <w:tabs>
          <w:tab w:val="right" w:pos="9356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56BF" w:rsidRDefault="00C056BF" w:rsidP="00424F63">
      <w:pPr>
        <w:tabs>
          <w:tab w:val="right" w:pos="9356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56BF" w:rsidRDefault="00C056BF" w:rsidP="00424F63">
      <w:pPr>
        <w:tabs>
          <w:tab w:val="right" w:pos="9356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56BF" w:rsidRDefault="00C056BF" w:rsidP="00424F63">
      <w:pPr>
        <w:tabs>
          <w:tab w:val="right" w:pos="9356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56BF" w:rsidRDefault="00C056BF" w:rsidP="00424F63">
      <w:pPr>
        <w:tabs>
          <w:tab w:val="right" w:pos="9356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5568D6" w:rsidRDefault="005568D6" w:rsidP="00424F63">
      <w:pPr>
        <w:tabs>
          <w:tab w:val="right" w:pos="9356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73BE4" w:rsidRDefault="00273BE4" w:rsidP="00424F63">
      <w:pPr>
        <w:tabs>
          <w:tab w:val="right" w:pos="9356"/>
        </w:tabs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24F63" w:rsidRPr="00866CBB" w:rsidRDefault="00424F63" w:rsidP="00424F63">
      <w:pPr>
        <w:tabs>
          <w:tab w:val="right" w:pos="9356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866CBB"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424F63" w:rsidRPr="00866CBB" w:rsidRDefault="00424F63" w:rsidP="00424F63">
      <w:pPr>
        <w:spacing w:after="0" w:line="238" w:lineRule="auto"/>
        <w:ind w:right="7"/>
        <w:jc w:val="right"/>
        <w:rPr>
          <w:rFonts w:ascii="Times New Roman" w:hAnsi="Times New Roman"/>
          <w:sz w:val="24"/>
          <w:szCs w:val="24"/>
        </w:rPr>
      </w:pPr>
      <w:r w:rsidRPr="00866CBB">
        <w:rPr>
          <w:rFonts w:ascii="Times New Roman" w:hAnsi="Times New Roman"/>
          <w:sz w:val="24"/>
          <w:szCs w:val="24"/>
        </w:rPr>
        <w:t>к постановлени</w:t>
      </w:r>
      <w:r w:rsidR="005568D6">
        <w:rPr>
          <w:rFonts w:ascii="Times New Roman" w:hAnsi="Times New Roman"/>
          <w:sz w:val="24"/>
          <w:szCs w:val="24"/>
        </w:rPr>
        <w:t>ю</w:t>
      </w:r>
    </w:p>
    <w:p w:rsidR="00424F63" w:rsidRPr="00866CBB" w:rsidRDefault="00424F63" w:rsidP="00424F63">
      <w:pPr>
        <w:spacing w:after="0" w:line="238" w:lineRule="auto"/>
        <w:ind w:right="7"/>
        <w:jc w:val="right"/>
        <w:rPr>
          <w:rFonts w:ascii="Times New Roman" w:hAnsi="Times New Roman"/>
          <w:sz w:val="24"/>
          <w:szCs w:val="24"/>
        </w:rPr>
      </w:pPr>
      <w:r w:rsidRPr="00866CBB">
        <w:rPr>
          <w:rFonts w:ascii="Times New Roman" w:hAnsi="Times New Roman"/>
          <w:sz w:val="24"/>
          <w:szCs w:val="24"/>
        </w:rPr>
        <w:t>Администрации Барило-Крепинского</w:t>
      </w:r>
    </w:p>
    <w:p w:rsidR="00866CBB" w:rsidRDefault="00424F63" w:rsidP="00424F63">
      <w:pPr>
        <w:spacing w:after="0" w:line="238" w:lineRule="auto"/>
        <w:ind w:left="2400" w:right="7" w:hanging="10"/>
        <w:jc w:val="right"/>
        <w:rPr>
          <w:rFonts w:ascii="Times New Roman" w:hAnsi="Times New Roman"/>
          <w:sz w:val="24"/>
          <w:szCs w:val="24"/>
        </w:rPr>
      </w:pPr>
      <w:r w:rsidRPr="00866CBB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424F63" w:rsidRPr="00866CBB" w:rsidRDefault="005A3567" w:rsidP="00424F63">
      <w:pPr>
        <w:spacing w:after="0" w:line="238" w:lineRule="auto"/>
        <w:ind w:left="2400" w:right="7" w:hanging="10"/>
        <w:jc w:val="right"/>
        <w:rPr>
          <w:rFonts w:ascii="Times New Roman" w:hAnsi="Times New Roman"/>
          <w:sz w:val="24"/>
          <w:szCs w:val="24"/>
        </w:rPr>
      </w:pPr>
      <w:r w:rsidRPr="00866CBB">
        <w:rPr>
          <w:rFonts w:ascii="Times New Roman" w:hAnsi="Times New Roman"/>
          <w:sz w:val="24"/>
          <w:szCs w:val="24"/>
        </w:rPr>
        <w:t xml:space="preserve">от </w:t>
      </w:r>
      <w:r w:rsidR="005568D6">
        <w:rPr>
          <w:rFonts w:ascii="Times New Roman" w:hAnsi="Times New Roman"/>
          <w:sz w:val="24"/>
          <w:szCs w:val="24"/>
        </w:rPr>
        <w:t>18.03.</w:t>
      </w:r>
      <w:r w:rsidRPr="00866CBB">
        <w:rPr>
          <w:rFonts w:ascii="Times New Roman" w:hAnsi="Times New Roman"/>
          <w:sz w:val="24"/>
          <w:szCs w:val="24"/>
        </w:rPr>
        <w:t>2026</w:t>
      </w:r>
      <w:r w:rsidR="00424F63" w:rsidRPr="00866CBB">
        <w:rPr>
          <w:rFonts w:ascii="Times New Roman" w:hAnsi="Times New Roman"/>
          <w:sz w:val="24"/>
          <w:szCs w:val="24"/>
        </w:rPr>
        <w:t xml:space="preserve"> года</w:t>
      </w:r>
      <w:r w:rsidR="00866CBB">
        <w:rPr>
          <w:rFonts w:ascii="Times New Roman" w:hAnsi="Times New Roman"/>
          <w:sz w:val="24"/>
          <w:szCs w:val="24"/>
        </w:rPr>
        <w:t xml:space="preserve"> № </w:t>
      </w:r>
      <w:r w:rsidR="005568D6">
        <w:rPr>
          <w:rFonts w:ascii="Times New Roman" w:hAnsi="Times New Roman"/>
          <w:sz w:val="24"/>
          <w:szCs w:val="24"/>
        </w:rPr>
        <w:t>30</w:t>
      </w:r>
    </w:p>
    <w:p w:rsidR="00424F63" w:rsidRPr="00866CBB" w:rsidRDefault="00424F63" w:rsidP="00424F63">
      <w:pPr>
        <w:spacing w:after="0"/>
        <w:ind w:left="641" w:right="634" w:firstLine="3672"/>
        <w:rPr>
          <w:rFonts w:ascii="Times New Roman" w:hAnsi="Times New Roman"/>
          <w:sz w:val="24"/>
          <w:szCs w:val="24"/>
        </w:rPr>
      </w:pPr>
    </w:p>
    <w:p w:rsidR="00491C2D" w:rsidRPr="00424F63" w:rsidRDefault="00491C2D" w:rsidP="001865E1">
      <w:pPr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1C2D" w:rsidRDefault="00491C2D" w:rsidP="001865E1">
      <w:pPr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left="21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работы межведомственной группы по контролю за выжиганием сухой травянистой растительности на территории Барило-Крепинского сельского поселения   Родионово-Несветайского района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работы межведомственной группы по контролю за выжиганием сухой травянистой растительности на территории  поселения разработан в целях организации и осуществления контроля за соблюдением  требований  Правил   противопожарного  режима  в  Российской Федерации, утверждённых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866CBB">
          <w:rPr>
            <w:rFonts w:ascii="Times New Roman" w:eastAsia="Times New Roman" w:hAnsi="Times New Roman"/>
            <w:sz w:val="28"/>
            <w:szCs w:val="28"/>
            <w:lang w:eastAsia="ru-RU"/>
          </w:rPr>
          <w:t>2012 г</w:t>
        </w:r>
      </w:smartTag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. № 390 (далее - Правила) и Правил пожарной безопасности в лесах, утвержденных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Pr="00866CBB">
          <w:rPr>
            <w:rFonts w:ascii="Times New Roman" w:eastAsia="Times New Roman" w:hAnsi="Times New Roman"/>
            <w:sz w:val="28"/>
            <w:szCs w:val="28"/>
            <w:lang w:eastAsia="ru-RU"/>
          </w:rPr>
          <w:t>2007 г</w:t>
        </w:r>
      </w:smartTag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. № 417 «Об утверждении Правил пожарной безопасности в лесах» (далее - Правила), а также принятия мер по пресечению нарушений в установленном порядке и утверждается решением комиссии по предупреждению и ликвидации чрезвычайных ситуаций и обеспечению пожарной безопасности.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Межведомственная группа при осуществлении контроля за выжиганием сухой травянистой растительности руководствуется требованиями Правил и постановления Правительства Ростовской области от 30.08.2012 № 810 «О мерах по противодействию выжигания сухой растительности на территории Ростовской области» и принимает во внимание, что: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Запрещается:</w:t>
      </w:r>
    </w:p>
    <w:p w:rsidR="001865E1" w:rsidRPr="00866CBB" w:rsidRDefault="00866CBB" w:rsidP="00866CBB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="001865E1" w:rsidRPr="00866CBB">
        <w:rPr>
          <w:rFonts w:ascii="Times New Roman" w:eastAsia="Times New Roman" w:hAnsi="Times New Roman"/>
          <w:sz w:val="28"/>
          <w:szCs w:val="28"/>
          <w:lang w:eastAsia="ru-RU"/>
        </w:rPr>
        <w:t>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 (использование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безопасности, установленных настоящими Правилами,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</w:t>
      </w:r>
      <w:r w:rsidR="009D5E5A"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65E1" w:rsidRPr="00866CBB">
        <w:rPr>
          <w:rFonts w:ascii="Times New Roman" w:eastAsia="Times New Roman" w:hAnsi="Times New Roman"/>
          <w:sz w:val="28"/>
          <w:szCs w:val="28"/>
          <w:lang w:eastAsia="ru-RU"/>
        </w:rPr>
        <w:t>бедствий,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Федерации);</w:t>
      </w:r>
    </w:p>
    <w:p w:rsidR="001865E1" w:rsidRPr="00866CBB" w:rsidRDefault="00866CBB" w:rsidP="00866C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865E1"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 в полосах отвода автомобильных дорог, </w:t>
      </w:r>
      <w:r w:rsidR="001865E1" w:rsidRPr="00866C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полосах отвода и охранных зонах железных дорог, путепроводов и продуктопроводов;</w:t>
      </w:r>
    </w:p>
    <w:p w:rsidR="001865E1" w:rsidRPr="00866CBB" w:rsidRDefault="00866CBB" w:rsidP="00866CB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865E1" w:rsidRPr="00866CBB">
        <w:rPr>
          <w:rFonts w:ascii="Times New Roman" w:eastAsia="Times New Roman" w:hAnsi="Times New Roman"/>
          <w:sz w:val="28"/>
          <w:szCs w:val="28"/>
          <w:lang w:eastAsia="ru-RU"/>
        </w:rPr>
        <w:t>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тары;</w:t>
      </w:r>
    </w:p>
    <w:p w:rsidR="001865E1" w:rsidRPr="00866CBB" w:rsidRDefault="00866CBB" w:rsidP="00866CBB">
      <w:pPr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865E1"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сжигание отходов и тары в местах, находящихся на расстоянии менее </w:t>
      </w:r>
      <w:smartTag w:uri="urn:schemas-microsoft-com:office:smarttags" w:element="metricconverter">
        <w:smartTagPr>
          <w:attr w:name="ProductID" w:val="50 метров"/>
        </w:smartTagPr>
        <w:r w:rsidR="001865E1" w:rsidRPr="00866CBB">
          <w:rPr>
            <w:rFonts w:ascii="Times New Roman" w:eastAsia="Times New Roman" w:hAnsi="Times New Roman"/>
            <w:sz w:val="28"/>
            <w:szCs w:val="28"/>
            <w:lang w:eastAsia="ru-RU"/>
          </w:rPr>
          <w:t>50 метров</w:t>
        </w:r>
      </w:smartTag>
      <w:r w:rsidR="001865E1"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 от объектов;</w:t>
      </w:r>
    </w:p>
    <w:p w:rsidR="001865E1" w:rsidRPr="00866CBB" w:rsidRDefault="00866CBB" w:rsidP="00866CB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865E1"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поселений и городских округов, а также на расстоянии менее </w:t>
      </w:r>
      <w:smartTag w:uri="urn:schemas-microsoft-com:office:smarttags" w:element="metricconverter">
        <w:smartTagPr>
          <w:attr w:name="ProductID" w:val="100 метров"/>
        </w:smartTagPr>
        <w:r w:rsidR="001865E1" w:rsidRPr="00866CBB">
          <w:rPr>
            <w:rFonts w:ascii="Times New Roman" w:eastAsia="Times New Roman" w:hAnsi="Times New Roman"/>
            <w:sz w:val="28"/>
            <w:szCs w:val="28"/>
            <w:lang w:eastAsia="ru-RU"/>
          </w:rPr>
          <w:t>100 метров</w:t>
        </w:r>
      </w:smartTag>
      <w:r w:rsidR="001865E1"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 от лесных массивов 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огня;</w:t>
      </w:r>
    </w:p>
    <w:p w:rsidR="001865E1" w:rsidRPr="00866CBB" w:rsidRDefault="00866CBB" w:rsidP="00866CBB">
      <w:pPr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865E1" w:rsidRPr="00866CBB">
        <w:rPr>
          <w:rFonts w:ascii="Times New Roman" w:eastAsia="Times New Roman" w:hAnsi="Times New Roman"/>
          <w:sz w:val="28"/>
          <w:szCs w:val="28"/>
          <w:lang w:eastAsia="ru-RU"/>
        </w:rPr>
        <w:t>использовать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под строительство различных сооружений и подсобных строений, а также для складирования горючих материалов, мусора, отходов древесных, строительных и других горючих материалов;</w:t>
      </w:r>
    </w:p>
    <w:p w:rsidR="001865E1" w:rsidRPr="00866CBB" w:rsidRDefault="00866CBB" w:rsidP="00866CBB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865E1" w:rsidRPr="00866CBB">
        <w:rPr>
          <w:rFonts w:ascii="Times New Roman" w:eastAsia="Times New Roman" w:hAnsi="Times New Roman"/>
          <w:sz w:val="28"/>
          <w:szCs w:val="28"/>
          <w:lang w:eastAsia="ru-RU"/>
        </w:rPr>
        <w:t>производить под мостами выжигание сухой травы, а также сжигание кустарника и другого горючего материала.</w:t>
      </w:r>
    </w:p>
    <w:p w:rsidR="001865E1" w:rsidRPr="00866CBB" w:rsidRDefault="001865E1" w:rsidP="00866CBB">
      <w:pPr>
        <w:tabs>
          <w:tab w:val="left" w:pos="1003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Выжигание сухой травянистой растительности на земельных участках (за</w:t>
      </w:r>
      <w:r w:rsid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исключением участков, находящихся на торфяных почвах) населенных пунктов,</w:t>
      </w:r>
      <w:r w:rsid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землях промышленности, энергетики, транспорта, связи, радиовещания,</w:t>
      </w:r>
      <w:r w:rsid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телевидения, информатики, землях для обеспечения космической деятельности,</w:t>
      </w:r>
      <w:r w:rsid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землях обороны, безопасности и землях иного специального назначения может</w:t>
      </w:r>
      <w:r w:rsid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производиться в безветренную погоду при условии, что:</w:t>
      </w:r>
    </w:p>
    <w:p w:rsidR="001865E1" w:rsidRPr="00866CBB" w:rsidRDefault="001865E1" w:rsidP="00866CBB">
      <w:pPr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участок для выжигания сухой травянистой растительности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располагается на расстоянии не ближе </w:t>
      </w:r>
      <w:smartTag w:uri="urn:schemas-microsoft-com:office:smarttags" w:element="metricconverter">
        <w:smartTagPr>
          <w:attr w:name="ProductID" w:val="50 метров"/>
        </w:smartTagPr>
        <w:r w:rsidRPr="00866CBB">
          <w:rPr>
            <w:rFonts w:ascii="Times New Roman" w:eastAsia="Times New Roman" w:hAnsi="Times New Roman"/>
            <w:sz w:val="28"/>
            <w:szCs w:val="28"/>
            <w:lang w:eastAsia="ru-RU"/>
          </w:rPr>
          <w:t>50 метров</w:t>
        </w:r>
      </w:smartTag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 от ближайшего объекта;</w:t>
      </w:r>
    </w:p>
    <w:p w:rsidR="001865E1" w:rsidRPr="00866CBB" w:rsidRDefault="001865E1" w:rsidP="00866CBB">
      <w:pPr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территория вокруг участка для выжигания сухой травянистой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br/>
        <w:t>растительности очищена в радиусе 25-</w:t>
      </w:r>
      <w:smartTag w:uri="urn:schemas-microsoft-com:office:smarttags" w:element="metricconverter">
        <w:smartTagPr>
          <w:attr w:name="ProductID" w:val="30 метров"/>
        </w:smartTagPr>
        <w:r w:rsidRPr="00866CBB">
          <w:rPr>
            <w:rFonts w:ascii="Times New Roman" w:eastAsia="Times New Roman" w:hAnsi="Times New Roman"/>
            <w:sz w:val="28"/>
            <w:szCs w:val="28"/>
            <w:lang w:eastAsia="ru-RU"/>
          </w:rPr>
          <w:t>30 метров</w:t>
        </w:r>
      </w:smartTag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 от сухостойных деревьев,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br/>
        <w:t>валежника, порубочных остатков, других горючих материалов и отделена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1,4 метра"/>
        </w:smartTagPr>
        <w:r w:rsidRPr="00866CBB">
          <w:rPr>
            <w:rFonts w:ascii="Times New Roman" w:eastAsia="Times New Roman" w:hAnsi="Times New Roman"/>
            <w:sz w:val="28"/>
            <w:szCs w:val="28"/>
            <w:lang w:eastAsia="ru-RU"/>
          </w:rPr>
          <w:t>1,4 метра</w:t>
        </w:r>
      </w:smartTag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65E1" w:rsidRPr="00866CBB" w:rsidRDefault="001865E1" w:rsidP="00866CBB">
      <w:pPr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на территории, включающей участок для выжигания сухой травянистой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br/>
        <w:t>растительности, не действует особый противопожарный режим;</w:t>
      </w:r>
    </w:p>
    <w:p w:rsidR="001865E1" w:rsidRPr="00866CBB" w:rsidRDefault="001865E1" w:rsidP="00866CBB">
      <w:pPr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выжигании сухой травянистой растительности,</w:t>
      </w:r>
      <w:r w:rsid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обеспечены первичными средствами пожаротушения.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Выжигание сухой травянистой растительности на земельных участках, непосредственно примыкающих к лесам, осуществляется в соответствии с Правилами пожарной безопасности в лесах, утвержденными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Pr="00866CBB">
          <w:rPr>
            <w:rFonts w:ascii="Times New Roman" w:eastAsia="Times New Roman" w:hAnsi="Times New Roman"/>
            <w:sz w:val="28"/>
            <w:szCs w:val="28"/>
            <w:lang w:eastAsia="ru-RU"/>
          </w:rPr>
          <w:t>2007 г</w:t>
        </w:r>
      </w:smartTag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. № 417 «Об утверждении Правил пожарной безопасности в лесах». Так, </w:t>
      </w:r>
      <w:r w:rsidRPr="00866C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запрещается 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выжигание хвороста, лесной подстилки, сухой травы и других лесных горючих материалов на земельных участках, непосредственно примыкающих 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 лесам, защитным и лесным насаждениям и не отделенных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866CBB">
          <w:rPr>
            <w:rFonts w:ascii="Times New Roman" w:eastAsia="Times New Roman" w:hAnsi="Times New Roman"/>
            <w:sz w:val="28"/>
            <w:szCs w:val="28"/>
            <w:lang w:eastAsia="ru-RU"/>
          </w:rPr>
          <w:t>0,5 метра</w:t>
        </w:r>
      </w:smartTag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65E1" w:rsidRPr="00866CBB" w:rsidRDefault="001865E1" w:rsidP="00866CBB">
      <w:pPr>
        <w:tabs>
          <w:tab w:val="left" w:pos="100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Межведомственная группа выполняет следующие функции: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iCs/>
          <w:sz w:val="28"/>
          <w:szCs w:val="28"/>
          <w:lang w:eastAsia="ru-RU"/>
        </w:rPr>
        <w:t>Из числа межведомственной группы по контролю за выжиганием сухой травянистой растительности, в соответствии с пунктом 5.5. постановления Правительства Ростовской области от 30.08.2012 № 810 «О мерах по противодействию выжигания сухой растительности на территории Ростовской области» в пожароопасный период создается мобильная группа патрулирования.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В состав мобильной группы привлекаются в установленном порядке представители из числа сотрудников органов местного самоуправления, органов внутренних дел, казачьих дружин, лесного контроля для оперативного выявления фактов сжигания сухой растительности и информирования должностных лиц, уполномоченных составлять протоколы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(областным законом от 25.10.2002 N 273-ЗС «Об административных правонарушениях»).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Ежесуточный оперативный контроль территории поселения за состоянием обстановки с выжиганием сухой травянистой растительности, ежедневный анализ обстановки с загораниями и принятых мер. </w:t>
      </w:r>
      <w:r w:rsidRPr="00866CB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left="715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Разработку маршрутов мобильных групп патрулирования:</w:t>
      </w:r>
    </w:p>
    <w:p w:rsidR="001865E1" w:rsidRPr="00866CBB" w:rsidRDefault="001865E1" w:rsidP="00866CBB">
      <w:pPr>
        <w:tabs>
          <w:tab w:val="left" w:pos="898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ab/>
        <w:t>интенсивность и объем проводимых выездов мобильных групп определяется исходя из складывающейся оперативной обстановки с загораниями и палами травы на обслуживаемой территории, а также природно-климатических и погодных условий при этом при регистрации палов травянистой растительности на территории соответствующего муниципального района выезды группы производятся в безусловном порядке.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Внесение в комиссию по предупреждению и ликвидации чрезвычайных ситуаций предложений об усилении мер пожарной безопасности.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зависимости от обстановки </w:t>
      </w:r>
      <w:r w:rsidRPr="00866CB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(по согласованию с межведомственными группами соседних районов) 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работу нескольких мобильных групп патрулирования </w:t>
      </w:r>
      <w:r w:rsidRPr="00866CB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(мобильные группы патрулирования соседних органов местного самоуправления).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Направляет материалы на рассмотрение в административные комиссии муниципальных районов.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Проводит комплекс профилактических мероприятий в населенных пунктах путем включения в состав мобильных групп представителей   старшин.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О складывающейся обстановке, принимаемых мерах, проблемных вопросах и путях их решения информирует администрацию муниципального района.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Для принятия мер реагирования информирует органы прокуратуры.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Мобильная группа патрулирования в рамках своих полномочий:</w:t>
      </w:r>
    </w:p>
    <w:p w:rsidR="001865E1" w:rsidRPr="00866CBB" w:rsidRDefault="001865E1" w:rsidP="00866CBB">
      <w:pPr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ab/>
        <w:t>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РФ и Ростовской области;</w:t>
      </w:r>
    </w:p>
    <w:p w:rsidR="001865E1" w:rsidRPr="00866CBB" w:rsidRDefault="001865E1" w:rsidP="00866CBB">
      <w:pPr>
        <w:numPr>
          <w:ilvl w:val="0"/>
          <w:numId w:val="2"/>
        </w:numPr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реализует комплекс профилактических мероприятий;</w:t>
      </w:r>
    </w:p>
    <w:p w:rsidR="001865E1" w:rsidRPr="00866CBB" w:rsidRDefault="001865E1" w:rsidP="00866CBB">
      <w:pPr>
        <w:numPr>
          <w:ilvl w:val="0"/>
          <w:numId w:val="2"/>
        </w:numPr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контролирует выполнение работ по опашке (обновлению опашки);</w:t>
      </w:r>
    </w:p>
    <w:p w:rsidR="001865E1" w:rsidRPr="00866CBB" w:rsidRDefault="001865E1" w:rsidP="00866C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5E1" w:rsidRPr="00866CBB" w:rsidRDefault="001865E1" w:rsidP="00866CBB">
      <w:pPr>
        <w:numPr>
          <w:ilvl w:val="0"/>
          <w:numId w:val="3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ind w:left="862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сообщает в пожарную охрану о фактах природных пожаров и выжигании травянистой растительности в целях организации их тушения;</w:t>
      </w:r>
    </w:p>
    <w:p w:rsidR="001865E1" w:rsidRPr="00866CBB" w:rsidRDefault="001865E1" w:rsidP="00866CBB">
      <w:pPr>
        <w:numPr>
          <w:ilvl w:val="0"/>
          <w:numId w:val="3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ind w:left="862" w:hanging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sz w:val="28"/>
          <w:szCs w:val="28"/>
          <w:lang w:eastAsia="ru-RU"/>
        </w:rPr>
        <w:t>при выявлении случаев загорания, до прибытия подразделений пожарной охраны, принимает меры по нераспространению загораний на близлежащие территории.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iCs/>
          <w:sz w:val="28"/>
          <w:szCs w:val="28"/>
          <w:lang w:eastAsia="ru-RU"/>
        </w:rPr>
        <w:t>Выезды межведомственных групп осуществляются на автотранспорте. 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охраны:</w:t>
      </w:r>
    </w:p>
    <w:p w:rsidR="001865E1" w:rsidRPr="00866CBB" w:rsidRDefault="001865E1" w:rsidP="00866CBB">
      <w:pPr>
        <w:numPr>
          <w:ilvl w:val="0"/>
          <w:numId w:val="2"/>
        </w:numPr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iCs/>
          <w:sz w:val="28"/>
          <w:szCs w:val="28"/>
          <w:lang w:eastAsia="ru-RU"/>
        </w:rPr>
        <w:t>лопаты;</w:t>
      </w:r>
    </w:p>
    <w:p w:rsidR="001865E1" w:rsidRPr="00866CBB" w:rsidRDefault="001865E1" w:rsidP="00866CBB">
      <w:pPr>
        <w:numPr>
          <w:ilvl w:val="0"/>
          <w:numId w:val="2"/>
        </w:numPr>
        <w:tabs>
          <w:tab w:val="left" w:pos="85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iCs/>
          <w:sz w:val="28"/>
          <w:szCs w:val="28"/>
          <w:lang w:eastAsia="ru-RU"/>
        </w:rPr>
        <w:t>ранцевые огнетушители;</w:t>
      </w:r>
    </w:p>
    <w:p w:rsidR="001865E1" w:rsidRPr="00866CBB" w:rsidRDefault="001865E1" w:rsidP="00866CBB">
      <w:pPr>
        <w:autoSpaceDE w:val="0"/>
        <w:autoSpaceDN w:val="0"/>
        <w:adjustRightInd w:val="0"/>
        <w:spacing w:after="0" w:line="240" w:lineRule="auto"/>
        <w:ind w:left="73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66CBB">
        <w:rPr>
          <w:rFonts w:ascii="Times New Roman" w:eastAsia="Times New Roman" w:hAnsi="Times New Roman"/>
          <w:iCs/>
          <w:sz w:val="28"/>
          <w:szCs w:val="28"/>
          <w:lang w:eastAsia="ru-RU"/>
        </w:rPr>
        <w:t>-мотопомпа (по возможности).</w:t>
      </w:r>
    </w:p>
    <w:p w:rsidR="001865E1" w:rsidRPr="00866CBB" w:rsidRDefault="001865E1" w:rsidP="001865E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5E1" w:rsidRPr="009F2BD3" w:rsidRDefault="001865E1" w:rsidP="001865E1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865E1" w:rsidRPr="009F2BD3" w:rsidRDefault="001865E1" w:rsidP="001865E1">
      <w:pPr>
        <w:pStyle w:val="a3"/>
        <w:rPr>
          <w:rFonts w:ascii="Times New Roman" w:hAnsi="Times New Roman"/>
          <w:sz w:val="28"/>
          <w:szCs w:val="28"/>
        </w:rPr>
      </w:pPr>
    </w:p>
    <w:p w:rsidR="00C7028D" w:rsidRDefault="00C7028D"/>
    <w:sectPr w:rsidR="00C7028D" w:rsidSect="00E7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74437BE"/>
    <w:lvl w:ilvl="0">
      <w:numFmt w:val="bullet"/>
      <w:lvlText w:val="*"/>
      <w:lvlJc w:val="left"/>
    </w:lvl>
  </w:abstractNum>
  <w:abstractNum w:abstractNumId="1">
    <w:nsid w:val="11842E8F"/>
    <w:multiLevelType w:val="singleLevel"/>
    <w:tmpl w:val="BB74C06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393979EC"/>
    <w:multiLevelType w:val="hybridMultilevel"/>
    <w:tmpl w:val="6596A60E"/>
    <w:lvl w:ilvl="0" w:tplc="A1A84BD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E1"/>
    <w:rsid w:val="00012AB0"/>
    <w:rsid w:val="001865E1"/>
    <w:rsid w:val="00273BE4"/>
    <w:rsid w:val="003C526B"/>
    <w:rsid w:val="00403FF2"/>
    <w:rsid w:val="00424F63"/>
    <w:rsid w:val="0043102E"/>
    <w:rsid w:val="00491C2D"/>
    <w:rsid w:val="005568D6"/>
    <w:rsid w:val="00576804"/>
    <w:rsid w:val="005A3567"/>
    <w:rsid w:val="00661111"/>
    <w:rsid w:val="006758E4"/>
    <w:rsid w:val="00866CBB"/>
    <w:rsid w:val="009D5E5A"/>
    <w:rsid w:val="00B02EBB"/>
    <w:rsid w:val="00C056BF"/>
    <w:rsid w:val="00C7028D"/>
    <w:rsid w:val="00CE030E"/>
    <w:rsid w:val="00CE6CD8"/>
    <w:rsid w:val="00DC7A81"/>
    <w:rsid w:val="00DE0926"/>
    <w:rsid w:val="00E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99C448-3626-4355-AD59-35099A58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5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5E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2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F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B370-D21E-498D-9992-B9B84422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User4455445</cp:lastModifiedBy>
  <cp:revision>3</cp:revision>
  <cp:lastPrinted>2026-03-18T10:13:00Z</cp:lastPrinted>
  <dcterms:created xsi:type="dcterms:W3CDTF">2026-03-18T10:11:00Z</dcterms:created>
  <dcterms:modified xsi:type="dcterms:W3CDTF">2026-03-18T10:13:00Z</dcterms:modified>
</cp:coreProperties>
</file>