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B678E">
      <w:pPr>
        <w:jc w:val="right"/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-254000</wp:posOffset>
            </wp:positionV>
            <wp:extent cx="762000" cy="838200"/>
            <wp:effectExtent l="1905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</w:t>
      </w:r>
    </w:p>
    <w:p w14:paraId="6A348CF8">
      <w:pPr>
        <w:pStyle w:val="17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</w:t>
      </w:r>
    </w:p>
    <w:p w14:paraId="6BF80008">
      <w:pPr>
        <w:jc w:val="center"/>
      </w:pPr>
    </w:p>
    <w:p w14:paraId="2E3716C3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122F85E3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4482AB22">
      <w:pPr>
        <w:jc w:val="center"/>
        <w:rPr>
          <w:sz w:val="28"/>
          <w:szCs w:val="28"/>
        </w:rPr>
      </w:pPr>
      <w:r>
        <w:rPr>
          <w:sz w:val="28"/>
          <w:szCs w:val="28"/>
        </w:rPr>
        <w:t>РОДИОНОВО-НЕСВЕТАЙСКИЙ РАЙОН</w:t>
      </w:r>
    </w:p>
    <w:p w14:paraId="1FB8FFD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27DC2F19">
      <w:pPr>
        <w:jc w:val="center"/>
        <w:rPr>
          <w:sz w:val="28"/>
          <w:szCs w:val="28"/>
        </w:rPr>
      </w:pPr>
      <w:r>
        <w:rPr>
          <w:sz w:val="28"/>
          <w:szCs w:val="28"/>
        </w:rPr>
        <w:t>«БАРИЛО-КРЕПИНСКОЕ СЕЛЬСКОЕ ПОСЕЛЕНИЕ»</w:t>
      </w:r>
    </w:p>
    <w:p w14:paraId="13705D76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БАРИЛО-КРЕПИНСКОГО СЕЛЬСКОГО ПОСЕЛЕНИЯ</w:t>
      </w:r>
    </w:p>
    <w:p w14:paraId="7222EE46">
      <w:pPr>
        <w:pStyle w:val="22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4F5CBEC">
      <w:pPr>
        <w:pStyle w:val="22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2BBCAB53">
      <w:pPr>
        <w:pStyle w:val="22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F2A9260">
      <w:pPr>
        <w:pStyle w:val="22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06.04.2026 года                               № 49                           сл. Барило-Крепинская</w:t>
      </w:r>
    </w:p>
    <w:p w14:paraId="624B649B">
      <w:pPr>
        <w:pStyle w:val="22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14:paraId="73204225"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перечня должностных лиц </w:t>
      </w:r>
    </w:p>
    <w:p w14:paraId="0921FE98"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Администрации Барило-Крепинского сельского поселения, уполномоченных составлять протоколы об административных правонарушениях, предусмотренных Областным законом от 25.10.2002 №273-ЗС </w:t>
      </w:r>
    </w:p>
    <w:p w14:paraId="7D3BC97A"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«Об административных правонарушениях»</w:t>
      </w:r>
    </w:p>
    <w:p w14:paraId="23DE5383">
      <w:pPr>
        <w:ind w:right="-5" w:firstLine="720"/>
        <w:jc w:val="both"/>
        <w:rPr>
          <w:sz w:val="26"/>
          <w:szCs w:val="26"/>
        </w:rPr>
      </w:pPr>
    </w:p>
    <w:p w14:paraId="188BD880">
      <w:pPr>
        <w:ind w:right="-5"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Кодексом Российской Федерации об административных правонарушениях, в целях реализации положений ст. 11.2. Областного закона Ростовской области от 25.10.2002 № 273-ЗС «Об административных правонарушениях»), Областным законом от 23.03.2026 № 437-ЗС «О внесении изменений в Областной закон «Об административных правонарушениях», Областным законом от 23.03.2026 № 439-ЗС «О внесении изменений в статью 11.1 Областного закона «Об административных правонарушениях», руководствуясь Уставом муниципального образования «Барило-Крепинское сельское поселение» Родионово-Несветайского района Ростовской области, Администрация Барило-Крепинского сельского поселения</w:t>
      </w:r>
    </w:p>
    <w:p w14:paraId="72F441BD">
      <w:pPr>
        <w:pStyle w:val="17"/>
        <w:jc w:val="both"/>
        <w:rPr>
          <w:b w:val="0"/>
          <w:sz w:val="26"/>
          <w:szCs w:val="26"/>
        </w:rPr>
      </w:pPr>
    </w:p>
    <w:p w14:paraId="15C0C3F4">
      <w:pPr>
        <w:pStyle w:val="17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ПОСТАНОВЛЯЕТ:</w:t>
      </w:r>
    </w:p>
    <w:p w14:paraId="0C990FC6">
      <w:pPr>
        <w:pStyle w:val="17"/>
        <w:jc w:val="center"/>
        <w:rPr>
          <w:b w:val="0"/>
          <w:sz w:val="26"/>
          <w:szCs w:val="26"/>
        </w:rPr>
      </w:pPr>
    </w:p>
    <w:p w14:paraId="4B108220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перечень должностных лиц Администрации Барило-Крепинского сельского поселения, уполномоченных составлять протоколы об административных правонарушениях, предусмотренных Областным законом от 25.10.2002 № 273-ЗС «Об административных правонарушениях» согласно приложению.  </w:t>
      </w:r>
    </w:p>
    <w:p w14:paraId="55323F94">
      <w:pPr>
        <w:pStyle w:val="14"/>
        <w:widowControl/>
        <w:tabs>
          <w:tab w:val="left" w:pos="540"/>
          <w:tab w:val="left" w:pos="1089"/>
        </w:tabs>
        <w:spacing w:before="4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 Постановление Администрации Барило-Крепинского сельского поселения от 26.01.2026 г. № 5 отменить.</w:t>
      </w:r>
    </w:p>
    <w:p w14:paraId="75E79F9A">
      <w:pPr>
        <w:pStyle w:val="14"/>
        <w:widowControl/>
        <w:tabs>
          <w:tab w:val="left" w:pos="540"/>
          <w:tab w:val="left" w:pos="1089"/>
        </w:tabs>
        <w:spacing w:before="4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3. Содержание настоящего постановления довести до должностных лиц, уполномоченных составлять протоколы об административных правонарушениях.</w:t>
      </w:r>
    </w:p>
    <w:p w14:paraId="1CB3E3A0">
      <w:pPr>
        <w:pStyle w:val="14"/>
        <w:widowControl/>
        <w:tabs>
          <w:tab w:val="left" w:pos="540"/>
          <w:tab w:val="left" w:pos="1089"/>
        </w:tabs>
        <w:spacing w:before="4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4. Настоящее постановление вступает в силу после его официального опубликования.</w:t>
      </w:r>
    </w:p>
    <w:p w14:paraId="3C733B1A">
      <w:pPr>
        <w:ind w:right="-5" w:firstLine="720"/>
        <w:jc w:val="both"/>
        <w:rPr>
          <w:sz w:val="26"/>
          <w:szCs w:val="26"/>
        </w:rPr>
      </w:pPr>
      <w:r>
        <w:rPr>
          <w:sz w:val="26"/>
          <w:szCs w:val="26"/>
        </w:rPr>
        <w:t>5. Контроль за исполнением настоящего постановления оставляю за собой.</w:t>
      </w:r>
    </w:p>
    <w:p w14:paraId="649B310C">
      <w:pPr>
        <w:pStyle w:val="18"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787E5F2">
      <w:pPr>
        <w:pStyle w:val="18"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главы Администрации</w:t>
      </w:r>
    </w:p>
    <w:p w14:paraId="0CDE6D9D">
      <w:pPr>
        <w:pStyle w:val="18"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Барило-Крепинского сельского поселения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И.В. Гоголь</w:t>
      </w:r>
    </w:p>
    <w:p w14:paraId="2D119101">
      <w:pPr>
        <w:pStyle w:val="18"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9D5EC22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14:paraId="41998291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14:paraId="7FD1C17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  <w:r>
        <w:t xml:space="preserve">Приложение  </w:t>
      </w:r>
    </w:p>
    <w:p w14:paraId="71B3861A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  <w:outlineLvl w:val="0"/>
      </w:pPr>
      <w:r>
        <w:t xml:space="preserve">к постановлению </w:t>
      </w:r>
    </w:p>
    <w:p w14:paraId="3D508488">
      <w:pPr>
        <w:overflowPunct w:val="0"/>
        <w:autoSpaceDE w:val="0"/>
        <w:autoSpaceDN w:val="0"/>
        <w:adjustRightInd w:val="0"/>
        <w:ind w:left="4678" w:firstLine="708"/>
        <w:jc w:val="right"/>
        <w:textAlignment w:val="baseline"/>
        <w:outlineLvl w:val="0"/>
      </w:pPr>
      <w:r>
        <w:t xml:space="preserve">Администрации Барило-Крепинского сельского поселения </w:t>
      </w:r>
    </w:p>
    <w:p w14:paraId="131800EC">
      <w:pPr>
        <w:ind w:left="4956" w:firstLine="708"/>
        <w:jc w:val="right"/>
      </w:pPr>
      <w:r>
        <w:t>от 06.04.2026 № 49</w:t>
      </w:r>
    </w:p>
    <w:p w14:paraId="01C57F6D">
      <w:pPr>
        <w:overflowPunct w:val="0"/>
        <w:autoSpaceDE w:val="0"/>
        <w:autoSpaceDN w:val="0"/>
        <w:adjustRightInd w:val="0"/>
        <w:ind w:left="4956" w:firstLine="708"/>
        <w:textAlignment w:val="baseline"/>
      </w:pPr>
    </w:p>
    <w:p w14:paraId="759E0DD4">
      <w:pPr>
        <w:jc w:val="center"/>
        <w:rPr>
          <w:b/>
          <w:sz w:val="28"/>
          <w:szCs w:val="28"/>
        </w:rPr>
      </w:pPr>
    </w:p>
    <w:p w14:paraId="50BAD0FE">
      <w:pPr>
        <w:jc w:val="center"/>
        <w:rPr>
          <w:b/>
        </w:rPr>
      </w:pPr>
      <w:r>
        <w:rPr>
          <w:b/>
        </w:rPr>
        <w:t xml:space="preserve">Перечень должностных лиц Администрации Барило-Крепинского сельского поселения, уполномоченных составлять протоколы об административных правонарушениях, предусмотренных Областным законом от 25.10.2002 №273-ЗС </w:t>
      </w:r>
    </w:p>
    <w:tbl>
      <w:tblPr>
        <w:tblStyle w:val="6"/>
        <w:tblW w:w="9782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1"/>
        <w:gridCol w:w="4111"/>
      </w:tblGrid>
      <w:tr w14:paraId="40FF5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2B405">
            <w:pPr>
              <w:jc w:val="center"/>
              <w:rPr>
                <w:b/>
              </w:rPr>
            </w:pPr>
            <w:r>
              <w:rPr>
                <w:b/>
              </w:rPr>
              <w:t xml:space="preserve">«Об административных правонарушениях» 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 xml:space="preserve">Статьи Областного закона от 25.10.2002 </w:t>
            </w:r>
          </w:p>
          <w:p w14:paraId="6F842FDB">
            <w:pPr>
              <w:jc w:val="center"/>
              <w:rPr>
                <w:b/>
              </w:rPr>
            </w:pPr>
            <w:r>
              <w:rPr>
                <w:b/>
              </w:rPr>
              <w:t>№273-ЗС «Об административных правонарушениях»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47596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должности лица, уполномоченные составлять протоколы об административных правонарушениях</w:t>
            </w:r>
          </w:p>
        </w:tc>
      </w:tr>
      <w:tr w14:paraId="7D85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D5B3E">
            <w:pPr>
              <w:jc w:val="center"/>
            </w:pPr>
            <w:r>
              <w:t>1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4FEC9">
            <w:pPr>
              <w:jc w:val="center"/>
            </w:pPr>
            <w:r>
              <w:t>2</w:t>
            </w:r>
          </w:p>
        </w:tc>
      </w:tr>
      <w:tr w14:paraId="435BE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5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AA6A1">
            <w:pPr>
              <w:jc w:val="both"/>
            </w:pPr>
            <w:r>
              <w:t>Статья 2.2. Неисполнение решений, принятых на местных референдумах</w:t>
            </w:r>
          </w:p>
          <w:p w14:paraId="0E520344">
            <w:pPr>
              <w:jc w:val="both"/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82983C9">
            <w:pPr>
              <w:ind w:left="-6"/>
              <w:jc w:val="both"/>
            </w:pPr>
            <w:r>
              <w:t xml:space="preserve">Заместитель главы Администрации Барило-Крепинского сельского поселения - заведующий сектором экономики и финансов </w:t>
            </w:r>
          </w:p>
        </w:tc>
      </w:tr>
      <w:tr w14:paraId="6E15D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6EB34">
            <w:pPr>
              <w:jc w:val="both"/>
            </w:pPr>
            <w:r>
              <w:t>Статья 2.3. Нарушение тишины и покоя граждан</w:t>
            </w:r>
          </w:p>
        </w:tc>
        <w:tc>
          <w:tcPr>
            <w:tcW w:w="41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70FAF">
            <w:pPr>
              <w:ind w:left="-6"/>
              <w:jc w:val="both"/>
            </w:pPr>
            <w:r>
              <w:t xml:space="preserve">Ведущий специалист по культуре, молодежной работе и социальным вопросам  </w:t>
            </w:r>
          </w:p>
        </w:tc>
      </w:tr>
      <w:tr w14:paraId="7D0ED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5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60D01">
            <w:pPr>
              <w:jc w:val="both"/>
            </w:pPr>
            <w:r>
              <w:t>Статья 2.4. Нарушение правил размещения и содержания мест погребения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83718">
            <w:pPr>
              <w:jc w:val="both"/>
            </w:pPr>
            <w:r>
              <w:t>Ведущий специалист по земельным и имущественным отношениям</w:t>
            </w:r>
          </w:p>
        </w:tc>
      </w:tr>
      <w:tr w14:paraId="759B1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730E2">
            <w:pPr>
              <w:jc w:val="both"/>
            </w:pPr>
            <w:r>
              <w:t xml:space="preserve">Статья 2.5.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 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2E744">
            <w:pPr>
              <w:ind w:left="-6"/>
              <w:jc w:val="both"/>
            </w:pPr>
            <w:r>
              <w:t xml:space="preserve">Ведущий специалист по культуре, молодежной работе и социальным вопросам  </w:t>
            </w:r>
          </w:p>
        </w:tc>
      </w:tr>
      <w:tr w14:paraId="4D1FF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D54907C">
            <w:pPr>
              <w:jc w:val="both"/>
            </w:pPr>
            <w:r>
              <w:t>Статья 2.10. Занятие попрошайничеством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7FEDFB3">
            <w:pPr>
              <w:jc w:val="both"/>
            </w:pPr>
            <w:r>
              <w:t>Ведущий специалист по земельным и имущественным отношениям</w:t>
            </w:r>
          </w:p>
        </w:tc>
      </w:tr>
      <w:tr w14:paraId="4B4C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C32844A">
            <w:pPr>
              <w:jc w:val="both"/>
            </w:pPr>
            <w:r>
              <w:t>Статья 2.13. Невыполнение мероприятий (мер) обеспечения безопасности людей на водных объектах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F55E604">
            <w:pPr>
              <w:jc w:val="both"/>
            </w:pPr>
            <w:r>
              <w:t xml:space="preserve">Ведущий специалист по культуре, молодежной работе и социальным вопросам  </w:t>
            </w:r>
          </w:p>
        </w:tc>
      </w:tr>
      <w:tr w14:paraId="0CFC9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B39A1CB">
            <w:pPr>
              <w:jc w:val="both"/>
            </w:pPr>
            <w:r>
              <w:t>Статья 2.14. Нарушение запретов использования маломерных судов на водных объектах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5DE85ED">
            <w:pPr>
              <w:jc w:val="both"/>
            </w:pPr>
            <w:r>
              <w:t xml:space="preserve">Ведущий специалист по культуре, молодежной работе и социальным вопросам  </w:t>
            </w:r>
          </w:p>
        </w:tc>
      </w:tr>
      <w:tr w14:paraId="4E86A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427BD">
            <w:pPr>
              <w:jc w:val="both"/>
            </w:pPr>
            <w:r>
              <w:t>Статья 3.2. Нарушение порядка распоряжения объектом нежилого фонда, находящимся в муниципальной собственности, и использования указанного объекта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870EB">
            <w:pPr>
              <w:jc w:val="both"/>
            </w:pPr>
            <w:r>
              <w:t>Ведущий специалист по земельным и имущественным отношениям</w:t>
            </w:r>
          </w:p>
        </w:tc>
      </w:tr>
      <w:tr w14:paraId="22ACC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AB77A">
            <w:pPr>
              <w:jc w:val="both"/>
            </w:pPr>
            <w:r>
              <w:t>Статья 4.4. Нарушение порядка и правил охраны зеленых насаждений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1EED1">
            <w:pPr>
              <w:jc w:val="both"/>
            </w:pPr>
            <w:r>
              <w:t>Ведущий специалист по земельным и имущественным отношениям</w:t>
            </w:r>
          </w:p>
        </w:tc>
      </w:tr>
      <w:tr w14:paraId="53D39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B0D9A">
            <w:pPr>
              <w:jc w:val="both"/>
            </w:pPr>
            <w:r>
              <w:t>Статья 4.5. Нарушение порядка   действий по предотвращению выжигания сухой растительности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02657">
            <w:pPr>
              <w:ind w:left="-6"/>
              <w:jc w:val="both"/>
            </w:pPr>
            <w:r>
              <w:t>1. Ведущий специалист по земельным и имущественным отношениям</w:t>
            </w:r>
          </w:p>
          <w:p w14:paraId="12D7AF08">
            <w:pPr>
              <w:ind w:left="-6"/>
              <w:jc w:val="both"/>
            </w:pPr>
            <w:r>
              <w:t xml:space="preserve">2. Ведущий специалист по культуре, молодежной работе и социальным вопросам  </w:t>
            </w:r>
          </w:p>
        </w:tc>
      </w:tr>
      <w:tr w14:paraId="3AEEA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1F315">
            <w:r>
              <w:t xml:space="preserve">Статья 4.7. Нарушение дополнительных требований к содержанию домашних животных, в том числе к их выгулу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0AE6C">
            <w:r>
              <w:t>Ведущий специалист по земельным и имущественным отношениям</w:t>
            </w:r>
          </w:p>
        </w:tc>
      </w:tr>
      <w:tr w14:paraId="01DD9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C1D86">
            <w:pPr>
              <w:jc w:val="both"/>
            </w:pPr>
            <w:r>
              <w:t xml:space="preserve">Статья 5.1. Нарушение правил благоустройства   территорий поселений и городских округов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FE0BE">
            <w:pPr>
              <w:jc w:val="both"/>
            </w:pPr>
            <w:r>
              <w:t>1. Ведущий специалист по земельным и имущественным отношениям</w:t>
            </w:r>
          </w:p>
          <w:p w14:paraId="4A6A799F">
            <w:pPr>
              <w:jc w:val="both"/>
            </w:pPr>
            <w:r>
              <w:t xml:space="preserve">2. Ведущий специалист по культуре, молодежной работе и социальным вопросам  </w:t>
            </w:r>
          </w:p>
        </w:tc>
      </w:tr>
      <w:tr w14:paraId="60405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CF14D">
            <w:pPr>
              <w:jc w:val="both"/>
            </w:pPr>
            <w:r>
              <w:t>Статья 5.2. Нарушение   порядка   участия собственников зданий (помещений в них) и сооружений в благоустройстве прилегающих территорий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D95F6">
            <w:pPr>
              <w:jc w:val="both"/>
            </w:pPr>
            <w:r>
              <w:t>1. Ведущий специалист по земельным и имущественным отношениям</w:t>
            </w:r>
          </w:p>
          <w:p w14:paraId="33B353FC">
            <w:pPr>
              <w:jc w:val="both"/>
            </w:pPr>
            <w:r>
              <w:t xml:space="preserve">2. Ведущий специалист по культуре, молодежной работе и социальным вопросам  </w:t>
            </w:r>
          </w:p>
        </w:tc>
      </w:tr>
      <w:tr w14:paraId="347A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5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0B7F6">
            <w:pPr>
              <w:jc w:val="both"/>
            </w:pPr>
            <w:r>
              <w:t>Статья 5.3. Невнесение платы за пользование на платной основе парковками (парковочными местами)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EC20E">
            <w:pPr>
              <w:jc w:val="both"/>
            </w:pPr>
            <w:r>
              <w:t xml:space="preserve">Ведущий специалист по земельным и имущественным отношениям </w:t>
            </w:r>
          </w:p>
        </w:tc>
      </w:tr>
      <w:tr w14:paraId="0B181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5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FBD2A">
            <w:pPr>
              <w:jc w:val="both"/>
            </w:pPr>
            <w:r>
              <w:t xml:space="preserve">Статья 5.4. Размещение информационных материалов вне установленных для этой цели мест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D6A2E">
            <w:pPr>
              <w:jc w:val="both"/>
            </w:pPr>
            <w:r>
              <w:t>1. Ведущий специалист по земельным и имущественным отношениям</w:t>
            </w:r>
          </w:p>
          <w:p w14:paraId="0D59F076">
            <w:pPr>
              <w:jc w:val="both"/>
            </w:pPr>
            <w:r>
              <w:t xml:space="preserve">2. Ведущий специалист по культуре, молодежной работе и социальным вопросам  </w:t>
            </w:r>
          </w:p>
        </w:tc>
      </w:tr>
      <w:tr w14:paraId="1534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966F4">
            <w:pPr>
              <w:jc w:val="both"/>
            </w:pPr>
            <w:r>
              <w:t xml:space="preserve">Статья 5.5. Воспрепятствование установке указателей с наименованиями улиц и номерами домов (аншлагов)   </w:t>
            </w:r>
          </w:p>
          <w:p w14:paraId="3DCD0510">
            <w:pPr>
              <w:jc w:val="both"/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B4FEB">
            <w:pPr>
              <w:jc w:val="both"/>
            </w:pPr>
            <w:r>
              <w:t>1. Ведущий специалист по земельным и имущественным отношениям</w:t>
            </w:r>
          </w:p>
          <w:p w14:paraId="74D5D95E">
            <w:pPr>
              <w:jc w:val="both"/>
            </w:pPr>
            <w:r>
              <w:t xml:space="preserve">2. Ведущий специалист по культуре, молодежной работе и социальным вопросам  </w:t>
            </w:r>
          </w:p>
        </w:tc>
      </w:tr>
      <w:tr w14:paraId="431E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48FAD">
            <w:pPr>
              <w:jc w:val="both"/>
            </w:pPr>
            <w:r>
              <w:t>Статья 5.6. Нарушение требований к прогону и выпасу сельскохозяйственных животных и птицы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7432D">
            <w:pPr>
              <w:jc w:val="both"/>
            </w:pPr>
            <w:r>
              <w:t>1. Ведущий специалист по земельным и имущественным отношениям</w:t>
            </w:r>
          </w:p>
          <w:p w14:paraId="124F81AA">
            <w:pPr>
              <w:jc w:val="both"/>
            </w:pPr>
            <w:r>
              <w:t xml:space="preserve">2. Ведущий специалист по культуре, молодежной работе и социальным вопросам  </w:t>
            </w:r>
          </w:p>
        </w:tc>
      </w:tr>
      <w:tr w14:paraId="616D2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0A25F">
            <w:pPr>
              <w:jc w:val="both"/>
            </w:pPr>
            <w:r>
              <w:t>Статья 6.3. Нарушение правил рационального использования земель сельскохозяйственного назначения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3DAB0">
            <w:pPr>
              <w:jc w:val="both"/>
            </w:pPr>
            <w:r>
              <w:t>Ведущий специалист по земельным и имущественным отношениям</w:t>
            </w:r>
          </w:p>
        </w:tc>
      </w:tr>
      <w:tr w14:paraId="25FF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0AE42">
            <w:pPr>
              <w:jc w:val="both"/>
            </w:pPr>
            <w:r>
              <w:t>Статья 6.4. Нарушение допустимых нормативов (норм) нагрузки на пастбища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BFA36">
            <w:pPr>
              <w:jc w:val="both"/>
            </w:pPr>
            <w:r>
              <w:t>Ведущий специалист по земельным и имущественным отношениям</w:t>
            </w:r>
          </w:p>
        </w:tc>
      </w:tr>
      <w:tr w14:paraId="2E72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3664B">
            <w:pPr>
              <w:jc w:val="both"/>
            </w:pPr>
            <w:r>
              <w:t>Статья 7.1</w:t>
            </w:r>
            <w:r>
              <w:rPr>
                <w:vertAlign w:val="superscript"/>
              </w:rPr>
              <w:t>1</w:t>
            </w:r>
            <w:r>
              <w:t xml:space="preserve"> Несоблюдение отдельных требований юридическими лицами, индивидуальными предпринимателями, участниками договора простого товарищества, осуществляющими регулярные перевозки по нерегулируемым тарифам (в части несоблюдения требований, установленных нормативными правовыми актами органов местного самоуправления)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97EEB">
            <w:pPr>
              <w:jc w:val="both"/>
            </w:pPr>
            <w:r>
              <w:t>Ведущий специалист по земельным и имущественным отношениям</w:t>
            </w:r>
          </w:p>
        </w:tc>
      </w:tr>
      <w:tr w14:paraId="12067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33FBB">
            <w:pPr>
              <w:jc w:val="both"/>
            </w:pPr>
            <w:r>
              <w:t>Статья 8.1. Нарушение правил организации торговли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9A243">
            <w:pPr>
              <w:jc w:val="both"/>
            </w:pPr>
            <w:r>
              <w:t>Ведущий специалист по земельным и имущественным отношениям</w:t>
            </w:r>
          </w:p>
        </w:tc>
      </w:tr>
      <w:tr w14:paraId="700D4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BA9F7">
            <w:pPr>
              <w:jc w:val="both"/>
            </w:pPr>
            <w:r>
              <w:t>Статья 8.2. Торговля в неустановленных местах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AF006">
            <w:pPr>
              <w:jc w:val="both"/>
            </w:pPr>
            <w:r>
              <w:t>Ведущий специалист по земельным и имущественным отношениям</w:t>
            </w:r>
          </w:p>
        </w:tc>
      </w:tr>
      <w:tr w14:paraId="3069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4E1C6">
            <w:pPr>
              <w:jc w:val="both"/>
            </w:pPr>
            <w:r>
              <w:t xml:space="preserve">Часть 2 статьи 9.1. </w:t>
            </w:r>
            <w:r>
              <w:rPr>
                <w:shd w:val="clear" w:color="auto" w:fill="FFFFFF"/>
              </w:rPr>
              <w:t xml:space="preserve">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 были нарушены права и свободы граждан, законные интересы юридических лиц, если эти действия не содержат признаков административного правонарушения, предусмотренного </w:t>
            </w:r>
            <w:r>
              <w:fldChar w:fldCharType="begin"/>
            </w:r>
            <w:r>
              <w:instrText xml:space="preserve"> HYPERLINK "https://internet.garant.ru/" \l "/document/12125267/entry/0" </w:instrText>
            </w:r>
            <w:r>
              <w:fldChar w:fldCharType="separate"/>
            </w:r>
            <w:r>
              <w:rPr>
                <w:rStyle w:val="7"/>
                <w:color w:val="auto"/>
                <w:u w:val="none"/>
              </w:rPr>
              <w:t>Кодексом Российской Федерации об административных правонарушения</w:t>
            </w:r>
            <w:r>
              <w:rPr>
                <w:rStyle w:val="7"/>
                <w:color w:val="auto"/>
                <w:u w:val="none"/>
              </w:rPr>
              <w:fldChar w:fldCharType="end"/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FC1F9">
            <w:pPr>
              <w:ind w:left="-6"/>
              <w:jc w:val="both"/>
            </w:pPr>
            <w:r>
              <w:t xml:space="preserve">Заместитель главы Администрации Барило-Крепинского сельского поселения - заведующий сектором экономики и финансов </w:t>
            </w:r>
          </w:p>
        </w:tc>
      </w:tr>
      <w:tr w14:paraId="56FF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DA38E">
            <w:pPr>
              <w:jc w:val="both"/>
            </w:pPr>
            <w:r>
              <w:t xml:space="preserve">Статья 9.3. Использование официальных символов муниципального образования в нарушение установленных правил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4FCD2">
            <w:pPr>
              <w:ind w:left="-6"/>
              <w:jc w:val="both"/>
            </w:pPr>
            <w:r>
              <w:t xml:space="preserve">Заместитель главы Администрации Барило-Крепинского сельского поселения - заведующий сектором экономики и финансов </w:t>
            </w:r>
          </w:p>
        </w:tc>
      </w:tr>
      <w:tr w14:paraId="5178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63739">
            <w:pPr>
              <w:jc w:val="both"/>
            </w:pPr>
            <w:r>
              <w:t>Часть 2 статьи 9.8. Непредставление или несвоевременное предоставление сведений (информации, документов) о муниципальном имуществе для их внесения в реестр муниципального имущества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2576A">
            <w:pPr>
              <w:jc w:val="both"/>
            </w:pPr>
            <w:r>
              <w:t>Ведущий специалист по земельным и имущественным отношениям</w:t>
            </w:r>
          </w:p>
        </w:tc>
      </w:tr>
      <w:tr w14:paraId="6C8DF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25A5B">
            <w:pPr>
              <w:jc w:val="both"/>
            </w:pPr>
            <w:r>
              <w:t xml:space="preserve">Часть 2 статьи 9.9. </w:t>
            </w:r>
            <w:r>
              <w:rPr>
                <w:shd w:val="clear" w:color="auto" w:fill="FFFFFF"/>
              </w:rPr>
              <w:t>Неисполнение или нарушение решения сформированного на территории муниципального образования в соответствии с </w:t>
            </w:r>
            <w:r>
              <w:fldChar w:fldCharType="begin"/>
            </w:r>
            <w:r>
              <w:instrText xml:space="preserve"> HYPERLINK "https://internet.garant.ru/" \l "/document/12145408/entry/541" </w:instrText>
            </w:r>
            <w:r>
              <w:fldChar w:fldCharType="separate"/>
            </w:r>
            <w:r>
              <w:rPr>
                <w:rStyle w:val="7"/>
                <w:color w:val="auto"/>
                <w:u w:val="none"/>
                <w:shd w:val="clear" w:color="auto" w:fill="FFFFFF"/>
              </w:rPr>
              <w:t>частью 4.1 статьи 5</w:t>
            </w:r>
            <w:r>
              <w:rPr>
                <w:rStyle w:val="7"/>
                <w:color w:val="auto"/>
                <w:u w:val="none"/>
                <w:shd w:val="clear" w:color="auto" w:fill="FFFFFF"/>
              </w:rPr>
              <w:fldChar w:fldCharType="end"/>
            </w:r>
            <w:r>
              <w:rPr>
                <w:shd w:val="clear" w:color="auto" w:fill="FFFFFF"/>
              </w:rPr>
              <w:t> Федерального закона от 6 марта 2006 года N 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3D722">
            <w:pPr>
              <w:ind w:left="-6"/>
              <w:jc w:val="both"/>
            </w:pPr>
            <w:r>
              <w:t xml:space="preserve">Заместитель главы Администрации Барило-Крепинского сельского поселения - заведующий сектором экономики и финансов </w:t>
            </w:r>
          </w:p>
        </w:tc>
      </w:tr>
      <w:tr w14:paraId="7FF05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B9746">
            <w:pPr>
              <w:jc w:val="both"/>
            </w:pPr>
            <w:r>
              <w:t>Часть 4.</w:t>
            </w:r>
            <w:r>
              <w:rPr>
                <w:vertAlign w:val="superscript"/>
              </w:rPr>
              <w:t>1</w:t>
            </w:r>
            <w:r>
              <w:t xml:space="preserve"> статьи 11.1:</w:t>
            </w:r>
          </w:p>
          <w:p w14:paraId="23BB05E5">
            <w:pPr>
              <w:jc w:val="both"/>
            </w:pPr>
            <w:r>
              <w:fldChar w:fldCharType="begin"/>
            </w:r>
            <w:r>
              <w:instrText xml:space="preserve"> HYPERLINK "https://normativ.kontur.ru/document?moduleid=1&amp;documentid=505262" \l "l1448" </w:instrText>
            </w:r>
            <w:r>
              <w:fldChar w:fldCharType="separate"/>
            </w:r>
            <w:r>
              <w:rPr>
                <w:rStyle w:val="7"/>
                <w:color w:val="auto"/>
                <w:u w:val="none"/>
              </w:rPr>
              <w:t>Часть 1</w:t>
            </w:r>
            <w:r>
              <w:rPr>
                <w:rStyle w:val="7"/>
                <w:color w:val="auto"/>
                <w:u w:val="none"/>
              </w:rPr>
              <w:fldChar w:fldCharType="end"/>
            </w:r>
            <w:r>
              <w:t xml:space="preserve"> статьи 19.4, </w:t>
            </w:r>
            <w:r>
              <w:fldChar w:fldCharType="begin"/>
            </w:r>
            <w:r>
              <w:instrText xml:space="preserve"> HYPERLINK "https://normativ.kontur.ru/document?moduleid=1&amp;documentid=505262" \l "l21318" </w:instrText>
            </w:r>
            <w:r>
              <w:fldChar w:fldCharType="separate"/>
            </w:r>
            <w:r>
              <w:rPr>
                <w:rStyle w:val="7"/>
                <w:color w:val="auto"/>
                <w:u w:val="none"/>
              </w:rPr>
              <w:t>статья 19.4.1</w:t>
            </w:r>
            <w:r>
              <w:rPr>
                <w:rStyle w:val="7"/>
                <w:color w:val="auto"/>
                <w:u w:val="none"/>
              </w:rPr>
              <w:fldChar w:fldCharType="end"/>
            </w:r>
            <w:r>
              <w:t xml:space="preserve">, частями </w:t>
            </w:r>
            <w:r>
              <w:fldChar w:fldCharType="begin"/>
            </w:r>
            <w:r>
              <w:instrText xml:space="preserve"> HYPERLINK "https://normativ.kontur.ru/document?moduleid=1&amp;documentid=505262" \l "l1455" </w:instrText>
            </w:r>
            <w:r>
              <w:fldChar w:fldCharType="separate"/>
            </w:r>
            <w:r>
              <w:rPr>
                <w:rStyle w:val="7"/>
                <w:color w:val="auto"/>
                <w:u w:val="none"/>
              </w:rPr>
              <w:t>1</w:t>
            </w:r>
            <w:r>
              <w:rPr>
                <w:rStyle w:val="7"/>
                <w:color w:val="auto"/>
                <w:u w:val="none"/>
              </w:rP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HYPERLINK "https://normativ.kontur.ru/document?moduleid=1&amp;documentid=505262" \l "l18011" </w:instrText>
            </w:r>
            <w:r>
              <w:fldChar w:fldCharType="separate"/>
            </w:r>
            <w:r>
              <w:rPr>
                <w:rStyle w:val="7"/>
                <w:color w:val="auto"/>
                <w:u w:val="none"/>
              </w:rPr>
              <w:t>31</w:t>
            </w:r>
            <w:r>
              <w:rPr>
                <w:rStyle w:val="7"/>
                <w:color w:val="auto"/>
                <w:u w:val="none"/>
              </w:rP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HYPERLINK "https://normativ.kontur.ru/document?moduleid=1&amp;documentid=505262" \l "l17344" </w:instrText>
            </w:r>
            <w:r>
              <w:fldChar w:fldCharType="separate"/>
            </w:r>
            <w:r>
              <w:rPr>
                <w:rStyle w:val="7"/>
                <w:color w:val="auto"/>
                <w:u w:val="none"/>
              </w:rPr>
              <w:t>32</w:t>
            </w:r>
            <w:r>
              <w:rPr>
                <w:rStyle w:val="7"/>
                <w:color w:val="auto"/>
                <w:u w:val="none"/>
              </w:rPr>
              <w:fldChar w:fldCharType="end"/>
            </w:r>
            <w:r>
              <w:t xml:space="preserve"> статьи 19.5, </w:t>
            </w:r>
            <w:r>
              <w:fldChar w:fldCharType="begin"/>
            </w:r>
            <w:r>
              <w:instrText xml:space="preserve"> HYPERLINK "https://normativ.kontur.ru/document?moduleid=1&amp;documentid=505262" \l "l13568" </w:instrText>
            </w:r>
            <w:r>
              <w:fldChar w:fldCharType="separate"/>
            </w:r>
            <w:r>
              <w:rPr>
                <w:rStyle w:val="7"/>
                <w:color w:val="auto"/>
                <w:u w:val="none"/>
              </w:rPr>
              <w:t>статья 19.7</w:t>
            </w:r>
            <w:r>
              <w:rPr>
                <w:rStyle w:val="7"/>
                <w:color w:val="auto"/>
                <w:u w:val="none"/>
              </w:rPr>
              <w:fldChar w:fldCharType="end"/>
            </w:r>
            <w:r>
              <w:t xml:space="preserve"> предусмотренные Кодексом Российской Федерации об административных правонарушениях (в части совершения административных правонарушений при осуществлении муниципального контроля);</w:t>
            </w:r>
          </w:p>
          <w:p w14:paraId="29A27AA0">
            <w:pPr>
              <w:jc w:val="both"/>
            </w:pPr>
            <w:r>
              <w:t>Ст. 5.21, 7.32.6, 15.1, 15.14 - 15.15.</w:t>
            </w:r>
            <w:r>
              <w:rPr>
                <w:vertAlign w:val="superscript"/>
              </w:rPr>
              <w:t>16</w:t>
            </w:r>
            <w:r>
              <w:t>, ст. 15.37</w:t>
            </w:r>
            <w:r>
              <w:rPr>
                <w:vertAlign w:val="superscript"/>
              </w:rPr>
              <w:t>1</w:t>
            </w:r>
            <w:r>
              <w:t>, часть 1 статьи 19.4, статья 19.4.1, части 20 и 20.1 статьи 19.5, статьи 19.6 и 19.7 предусмотренные Кодексом Российской Федерации об административных правонарушениях (в части совершения административных правонарушений при осуществлении муниципального финансового контроля);</w:t>
            </w:r>
          </w:p>
          <w:p w14:paraId="21A770AD">
            <w:pPr>
              <w:jc w:val="both"/>
            </w:pPr>
            <w:r>
              <w:t>Части </w:t>
            </w:r>
            <w:r>
              <w:fldChar w:fldCharType="begin"/>
            </w:r>
            <w:r>
              <w:instrText xml:space="preserve"> HYPERLINK "https://normativ.kontur.ru/document?moduleid=1&amp;documentid=505262" \l "l22684" </w:instrText>
            </w:r>
            <w:r>
              <w:fldChar w:fldCharType="separate"/>
            </w:r>
            <w:r>
              <w:rPr>
                <w:rStyle w:val="7"/>
                <w:color w:val="auto"/>
                <w:u w:val="none"/>
              </w:rPr>
              <w:t>4</w:t>
            </w:r>
            <w:r>
              <w:rPr>
                <w:rStyle w:val="7"/>
                <w:color w:val="auto"/>
                <w:u w:val="none"/>
              </w:rPr>
              <w:fldChar w:fldCharType="end"/>
            </w:r>
            <w:r>
              <w:t> - </w:t>
            </w:r>
            <w:r>
              <w:fldChar w:fldCharType="begin"/>
            </w:r>
            <w:r>
              <w:instrText xml:space="preserve"> HYPERLINK "https://normativ.kontur.ru/document?moduleid=1&amp;documentid=505262" \l "l22694" </w:instrText>
            </w:r>
            <w:r>
              <w:fldChar w:fldCharType="separate"/>
            </w:r>
            <w:r>
              <w:rPr>
                <w:rStyle w:val="7"/>
                <w:color w:val="auto"/>
                <w:u w:val="none"/>
              </w:rPr>
              <w:t>9</w:t>
            </w:r>
            <w:r>
              <w:rPr>
                <w:rStyle w:val="7"/>
                <w:color w:val="auto"/>
                <w:u w:val="none"/>
              </w:rPr>
              <w:fldChar w:fldCharType="end"/>
            </w:r>
            <w:r>
              <w:t>, </w:t>
            </w:r>
            <w:r>
              <w:fldChar w:fldCharType="begin"/>
            </w:r>
            <w:r>
              <w:instrText xml:space="preserve"> HYPERLINK "https://normativ.kontur.ru/document?moduleid=1&amp;documentid=505262" \l "l22698" </w:instrText>
            </w:r>
            <w:r>
              <w:fldChar w:fldCharType="separate"/>
            </w:r>
            <w:r>
              <w:rPr>
                <w:rStyle w:val="7"/>
                <w:color w:val="auto"/>
                <w:u w:val="none"/>
              </w:rPr>
              <w:t>11</w:t>
            </w:r>
            <w:r>
              <w:rPr>
                <w:rStyle w:val="7"/>
                <w:color w:val="auto"/>
                <w:u w:val="none"/>
              </w:rPr>
              <w:fldChar w:fldCharType="end"/>
            </w:r>
            <w:r>
              <w:t> статьи 7.30.1, части </w:t>
            </w:r>
            <w:r>
              <w:fldChar w:fldCharType="begin"/>
            </w:r>
            <w:r>
              <w:instrText xml:space="preserve"> HYPERLINK "https://normativ.kontur.ru/document?moduleid=1&amp;documentid=505262" \l "l22704" </w:instrText>
            </w:r>
            <w:r>
              <w:fldChar w:fldCharType="separate"/>
            </w:r>
            <w:r>
              <w:rPr>
                <w:rStyle w:val="7"/>
                <w:color w:val="auto"/>
                <w:u w:val="none"/>
              </w:rPr>
              <w:t>1</w:t>
            </w:r>
            <w:r>
              <w:rPr>
                <w:rStyle w:val="7"/>
                <w:color w:val="auto"/>
                <w:u w:val="none"/>
              </w:rPr>
              <w:fldChar w:fldCharType="end"/>
            </w:r>
            <w:r>
              <w:t> - </w:t>
            </w:r>
            <w:r>
              <w:fldChar w:fldCharType="begin"/>
            </w:r>
            <w:r>
              <w:instrText xml:space="preserve"> HYPERLINK "https://normativ.kontur.ru/document?moduleid=1&amp;documentid=505262" \l "l22710" </w:instrText>
            </w:r>
            <w:r>
              <w:fldChar w:fldCharType="separate"/>
            </w:r>
            <w:r>
              <w:rPr>
                <w:rStyle w:val="7"/>
                <w:color w:val="auto"/>
                <w:u w:val="none"/>
              </w:rPr>
              <w:t>4</w:t>
            </w:r>
            <w:r>
              <w:rPr>
                <w:rStyle w:val="7"/>
                <w:color w:val="auto"/>
                <w:u w:val="none"/>
              </w:rPr>
              <w:fldChar w:fldCharType="end"/>
            </w:r>
            <w:r>
              <w:t>, </w:t>
            </w:r>
            <w:r>
              <w:fldChar w:fldCharType="begin"/>
            </w:r>
            <w:r>
              <w:instrText xml:space="preserve"> HYPERLINK "https://normativ.kontur.ru/document?moduleid=1&amp;documentid=505262" \l "l22718" </w:instrText>
            </w:r>
            <w:r>
              <w:fldChar w:fldCharType="separate"/>
            </w:r>
            <w:r>
              <w:rPr>
                <w:rStyle w:val="7"/>
                <w:color w:val="auto"/>
                <w:u w:val="none"/>
              </w:rPr>
              <w:t>8</w:t>
            </w:r>
            <w:r>
              <w:rPr>
                <w:rStyle w:val="7"/>
                <w:color w:val="auto"/>
                <w:u w:val="none"/>
              </w:rPr>
              <w:fldChar w:fldCharType="end"/>
            </w:r>
            <w:r>
              <w:t> и </w:t>
            </w:r>
            <w:r>
              <w:fldChar w:fldCharType="begin"/>
            </w:r>
            <w:r>
              <w:instrText xml:space="preserve"> HYPERLINK "https://normativ.kontur.ru/document?moduleid=1&amp;documentid=505262" \l "l22720" </w:instrText>
            </w:r>
            <w:r>
              <w:fldChar w:fldCharType="separate"/>
            </w:r>
            <w:r>
              <w:rPr>
                <w:rStyle w:val="7"/>
                <w:color w:val="auto"/>
                <w:u w:val="none"/>
              </w:rPr>
              <w:t>9</w:t>
            </w:r>
            <w:r>
              <w:rPr>
                <w:rStyle w:val="7"/>
                <w:color w:val="auto"/>
                <w:u w:val="none"/>
              </w:rPr>
              <w:fldChar w:fldCharType="end"/>
            </w:r>
            <w:r>
              <w:t> статьи 7.30.2 предусмотренные Кодексом Российской Федерации об административных правонарушениях (в части совершения административных правонарушений при осуществлении контроля в сфере закупок);</w:t>
            </w:r>
          </w:p>
          <w:p w14:paraId="7FCD37B4">
            <w:pPr>
              <w:jc w:val="both"/>
            </w:pPr>
            <w:r>
              <w:t>Ст. 15.49 предусмотренная Кодексом Российской Федерации об административных правонарушениях (в части совершения административных правонарушений при осуществлении казначейского сопровождения)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A4F60">
            <w:pPr>
              <w:ind w:left="-6"/>
              <w:jc w:val="both"/>
            </w:pPr>
            <w:r>
              <w:t>Заместитель главы Администрации Барило-Крепинского сельского поселения - заведующий сектором экономики и финансов</w:t>
            </w:r>
          </w:p>
        </w:tc>
      </w:tr>
    </w:tbl>
    <w:p w14:paraId="02D09876">
      <w:pPr>
        <w:shd w:val="clear" w:color="auto" w:fill="FDFEFF"/>
        <w:tabs>
          <w:tab w:val="left" w:pos="0"/>
        </w:tabs>
        <w:autoSpaceDE w:val="0"/>
        <w:spacing w:line="408" w:lineRule="atLeast"/>
        <w:jc w:val="both"/>
      </w:pPr>
    </w:p>
    <w:p w14:paraId="6C2EDDAD">
      <w:pPr>
        <w:shd w:val="clear" w:color="auto" w:fill="FDFEFF"/>
        <w:tabs>
          <w:tab w:val="left" w:pos="0"/>
        </w:tabs>
        <w:autoSpaceDE w:val="0"/>
        <w:spacing w:line="408" w:lineRule="atLeast"/>
        <w:jc w:val="both"/>
      </w:pPr>
      <w:r>
        <w:t xml:space="preserve">Ознакомлены: ____________________ Гоголь И.В.                         </w:t>
      </w:r>
    </w:p>
    <w:p w14:paraId="429C88BE">
      <w:pPr>
        <w:shd w:val="clear" w:color="auto" w:fill="FDFEFF"/>
        <w:tabs>
          <w:tab w:val="left" w:pos="0"/>
        </w:tabs>
        <w:autoSpaceDE w:val="0"/>
        <w:spacing w:line="408" w:lineRule="atLeast"/>
        <w:jc w:val="both"/>
      </w:pPr>
      <w:r>
        <w:t xml:space="preserve">                         ____________________ Гоголь Т.В.</w:t>
      </w:r>
    </w:p>
    <w:p w14:paraId="3851E766">
      <w:pPr>
        <w:shd w:val="clear" w:color="auto" w:fill="FDFEFF"/>
        <w:tabs>
          <w:tab w:val="left" w:pos="0"/>
        </w:tabs>
        <w:autoSpaceDE w:val="0"/>
        <w:spacing w:line="408" w:lineRule="atLeast"/>
        <w:jc w:val="both"/>
      </w:pPr>
      <w:r>
        <w:t xml:space="preserve">                         ____________________ Сеймовская Е.А.</w:t>
      </w:r>
    </w:p>
    <w:sectPr>
      <w:headerReference r:id="rId3" w:type="default"/>
      <w:pgSz w:w="11906" w:h="16838"/>
      <w:pgMar w:top="426" w:right="707" w:bottom="568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19282">
    <w:pPr>
      <w:pStyle w:val="9"/>
      <w:rPr>
        <w:sz w:val="28"/>
        <w:szCs w:val="28"/>
      </w:rPr>
    </w:pPr>
    <w:r>
      <w:t xml:space="preserve">                                                                                                                           </w:t>
    </w:r>
    <w:r>
      <w:rPr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BD"/>
    <w:rsid w:val="00003E0C"/>
    <w:rsid w:val="0002503C"/>
    <w:rsid w:val="00041119"/>
    <w:rsid w:val="0004173D"/>
    <w:rsid w:val="00045BA1"/>
    <w:rsid w:val="00084DCF"/>
    <w:rsid w:val="000906F0"/>
    <w:rsid w:val="00091254"/>
    <w:rsid w:val="000A7532"/>
    <w:rsid w:val="000B5B01"/>
    <w:rsid w:val="000D77B7"/>
    <w:rsid w:val="000E5F26"/>
    <w:rsid w:val="000F64A8"/>
    <w:rsid w:val="0010613A"/>
    <w:rsid w:val="0011164A"/>
    <w:rsid w:val="00123502"/>
    <w:rsid w:val="00137755"/>
    <w:rsid w:val="0015658E"/>
    <w:rsid w:val="00165AA5"/>
    <w:rsid w:val="00166CEB"/>
    <w:rsid w:val="001762F6"/>
    <w:rsid w:val="00176383"/>
    <w:rsid w:val="00184F8D"/>
    <w:rsid w:val="00195FBE"/>
    <w:rsid w:val="001B09FB"/>
    <w:rsid w:val="001C02E6"/>
    <w:rsid w:val="001C62E2"/>
    <w:rsid w:val="001C76C4"/>
    <w:rsid w:val="001D52AF"/>
    <w:rsid w:val="001D77C1"/>
    <w:rsid w:val="001F06BB"/>
    <w:rsid w:val="001F6258"/>
    <w:rsid w:val="00200575"/>
    <w:rsid w:val="00216C6D"/>
    <w:rsid w:val="002207AF"/>
    <w:rsid w:val="00260FAC"/>
    <w:rsid w:val="00284540"/>
    <w:rsid w:val="002904BA"/>
    <w:rsid w:val="002A1C04"/>
    <w:rsid w:val="002A3AD6"/>
    <w:rsid w:val="002A4F46"/>
    <w:rsid w:val="002B26DC"/>
    <w:rsid w:val="002B6F6A"/>
    <w:rsid w:val="002C1DBA"/>
    <w:rsid w:val="002C5C78"/>
    <w:rsid w:val="002D138A"/>
    <w:rsid w:val="002D7516"/>
    <w:rsid w:val="0030333C"/>
    <w:rsid w:val="00321667"/>
    <w:rsid w:val="00324D06"/>
    <w:rsid w:val="00330089"/>
    <w:rsid w:val="003436C9"/>
    <w:rsid w:val="00344B5A"/>
    <w:rsid w:val="0034632E"/>
    <w:rsid w:val="00351284"/>
    <w:rsid w:val="003620F6"/>
    <w:rsid w:val="003D09FC"/>
    <w:rsid w:val="003D1131"/>
    <w:rsid w:val="003D19EA"/>
    <w:rsid w:val="003D3165"/>
    <w:rsid w:val="003E6180"/>
    <w:rsid w:val="00404A7C"/>
    <w:rsid w:val="00406ED7"/>
    <w:rsid w:val="00411539"/>
    <w:rsid w:val="0043324A"/>
    <w:rsid w:val="00435414"/>
    <w:rsid w:val="00445F73"/>
    <w:rsid w:val="00452AF2"/>
    <w:rsid w:val="00452E11"/>
    <w:rsid w:val="004700A7"/>
    <w:rsid w:val="004B7E45"/>
    <w:rsid w:val="004C5C25"/>
    <w:rsid w:val="004D5125"/>
    <w:rsid w:val="0052453A"/>
    <w:rsid w:val="0053578B"/>
    <w:rsid w:val="00543254"/>
    <w:rsid w:val="00544CF0"/>
    <w:rsid w:val="005504FA"/>
    <w:rsid w:val="005540BE"/>
    <w:rsid w:val="00571217"/>
    <w:rsid w:val="005775BD"/>
    <w:rsid w:val="0058173E"/>
    <w:rsid w:val="005A050F"/>
    <w:rsid w:val="005A0577"/>
    <w:rsid w:val="005A721C"/>
    <w:rsid w:val="005D16E6"/>
    <w:rsid w:val="005D5005"/>
    <w:rsid w:val="005F06BD"/>
    <w:rsid w:val="00614691"/>
    <w:rsid w:val="006161B1"/>
    <w:rsid w:val="006243A7"/>
    <w:rsid w:val="0062589D"/>
    <w:rsid w:val="00625D3B"/>
    <w:rsid w:val="006420BC"/>
    <w:rsid w:val="00657AA9"/>
    <w:rsid w:val="00664042"/>
    <w:rsid w:val="006704C8"/>
    <w:rsid w:val="00682566"/>
    <w:rsid w:val="00685D50"/>
    <w:rsid w:val="00692F96"/>
    <w:rsid w:val="00695AA2"/>
    <w:rsid w:val="006A0429"/>
    <w:rsid w:val="006A25F8"/>
    <w:rsid w:val="006B2802"/>
    <w:rsid w:val="006B3982"/>
    <w:rsid w:val="006C2AE5"/>
    <w:rsid w:val="006D10EE"/>
    <w:rsid w:val="006F25A4"/>
    <w:rsid w:val="00710314"/>
    <w:rsid w:val="00710B11"/>
    <w:rsid w:val="0072587E"/>
    <w:rsid w:val="00733D39"/>
    <w:rsid w:val="00747E9D"/>
    <w:rsid w:val="007861F7"/>
    <w:rsid w:val="00790EE6"/>
    <w:rsid w:val="007A4EA2"/>
    <w:rsid w:val="007C7EAD"/>
    <w:rsid w:val="007F0E10"/>
    <w:rsid w:val="007F3A5F"/>
    <w:rsid w:val="007F7D0E"/>
    <w:rsid w:val="008062A1"/>
    <w:rsid w:val="00821366"/>
    <w:rsid w:val="008216E7"/>
    <w:rsid w:val="00835AAD"/>
    <w:rsid w:val="00835B89"/>
    <w:rsid w:val="00843BF6"/>
    <w:rsid w:val="00871F83"/>
    <w:rsid w:val="0089368D"/>
    <w:rsid w:val="00897E2C"/>
    <w:rsid w:val="008E49C3"/>
    <w:rsid w:val="008E74DD"/>
    <w:rsid w:val="008E75D0"/>
    <w:rsid w:val="008F1CE7"/>
    <w:rsid w:val="00902B8F"/>
    <w:rsid w:val="009217FA"/>
    <w:rsid w:val="00922480"/>
    <w:rsid w:val="00946D8A"/>
    <w:rsid w:val="00971A7C"/>
    <w:rsid w:val="009768F3"/>
    <w:rsid w:val="009838E4"/>
    <w:rsid w:val="00985608"/>
    <w:rsid w:val="00992EFB"/>
    <w:rsid w:val="009B3290"/>
    <w:rsid w:val="009B39F2"/>
    <w:rsid w:val="00A0122C"/>
    <w:rsid w:val="00A04C5C"/>
    <w:rsid w:val="00A12AF1"/>
    <w:rsid w:val="00A31C60"/>
    <w:rsid w:val="00A32DFC"/>
    <w:rsid w:val="00A34E51"/>
    <w:rsid w:val="00A44BA3"/>
    <w:rsid w:val="00A628C0"/>
    <w:rsid w:val="00A70231"/>
    <w:rsid w:val="00A75308"/>
    <w:rsid w:val="00AB3D7B"/>
    <w:rsid w:val="00AC27DE"/>
    <w:rsid w:val="00AC39C3"/>
    <w:rsid w:val="00AE13D1"/>
    <w:rsid w:val="00B02583"/>
    <w:rsid w:val="00B03B57"/>
    <w:rsid w:val="00B10F4C"/>
    <w:rsid w:val="00B12185"/>
    <w:rsid w:val="00B15DC1"/>
    <w:rsid w:val="00B3453E"/>
    <w:rsid w:val="00B57E9D"/>
    <w:rsid w:val="00B83B21"/>
    <w:rsid w:val="00B909DC"/>
    <w:rsid w:val="00BA0863"/>
    <w:rsid w:val="00BA1BD9"/>
    <w:rsid w:val="00BC7EF5"/>
    <w:rsid w:val="00BD2E25"/>
    <w:rsid w:val="00BD5D36"/>
    <w:rsid w:val="00BE0981"/>
    <w:rsid w:val="00C203CF"/>
    <w:rsid w:val="00C313AE"/>
    <w:rsid w:val="00C56ADC"/>
    <w:rsid w:val="00C7043F"/>
    <w:rsid w:val="00C81BAA"/>
    <w:rsid w:val="00C8643C"/>
    <w:rsid w:val="00C948E7"/>
    <w:rsid w:val="00C97DBD"/>
    <w:rsid w:val="00CA6DD6"/>
    <w:rsid w:val="00CB4B4E"/>
    <w:rsid w:val="00CC24C0"/>
    <w:rsid w:val="00CC5470"/>
    <w:rsid w:val="00CD657A"/>
    <w:rsid w:val="00CE5A65"/>
    <w:rsid w:val="00D01D9A"/>
    <w:rsid w:val="00D13C3E"/>
    <w:rsid w:val="00D14C58"/>
    <w:rsid w:val="00D61C3C"/>
    <w:rsid w:val="00D66E23"/>
    <w:rsid w:val="00D707BF"/>
    <w:rsid w:val="00D86069"/>
    <w:rsid w:val="00DA2AA9"/>
    <w:rsid w:val="00DA651A"/>
    <w:rsid w:val="00DB5698"/>
    <w:rsid w:val="00DC3163"/>
    <w:rsid w:val="00DE0304"/>
    <w:rsid w:val="00E04803"/>
    <w:rsid w:val="00E104EB"/>
    <w:rsid w:val="00E1273A"/>
    <w:rsid w:val="00E22898"/>
    <w:rsid w:val="00E264C4"/>
    <w:rsid w:val="00E440C2"/>
    <w:rsid w:val="00E52850"/>
    <w:rsid w:val="00E53B30"/>
    <w:rsid w:val="00E61222"/>
    <w:rsid w:val="00E761D1"/>
    <w:rsid w:val="00E9437F"/>
    <w:rsid w:val="00E95DBE"/>
    <w:rsid w:val="00EB23CF"/>
    <w:rsid w:val="00EB2FA2"/>
    <w:rsid w:val="00EB4A47"/>
    <w:rsid w:val="00EC2473"/>
    <w:rsid w:val="00EE6FA5"/>
    <w:rsid w:val="00EF0284"/>
    <w:rsid w:val="00F3189B"/>
    <w:rsid w:val="00F45E17"/>
    <w:rsid w:val="00F62134"/>
    <w:rsid w:val="00F722F4"/>
    <w:rsid w:val="00F724E0"/>
    <w:rsid w:val="00F72EB4"/>
    <w:rsid w:val="00F867A9"/>
    <w:rsid w:val="00FA1B63"/>
    <w:rsid w:val="00FA6410"/>
    <w:rsid w:val="00FB0B75"/>
    <w:rsid w:val="00FB789F"/>
    <w:rsid w:val="00FC445B"/>
    <w:rsid w:val="00FE6867"/>
    <w:rsid w:val="00FE7164"/>
    <w:rsid w:val="00FF78A3"/>
    <w:rsid w:val="085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36"/>
      <w:szCs w:val="20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1"/>
    <w:semiHidden/>
    <w:unhideWhenUsed/>
    <w:qFormat/>
    <w:uiPriority w:val="0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styleId="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9">
    <w:name w:val="header"/>
    <w:basedOn w:val="1"/>
    <w:link w:val="19"/>
    <w:qFormat/>
    <w:uiPriority w:val="0"/>
    <w:pPr>
      <w:tabs>
        <w:tab w:val="center" w:pos="4677"/>
        <w:tab w:val="right" w:pos="9355"/>
      </w:tabs>
    </w:pPr>
  </w:style>
  <w:style w:type="paragraph" w:styleId="10">
    <w:name w:val="footer"/>
    <w:basedOn w:val="1"/>
    <w:link w:val="20"/>
    <w:qFormat/>
    <w:uiPriority w:val="0"/>
    <w:pPr>
      <w:tabs>
        <w:tab w:val="center" w:pos="4677"/>
        <w:tab w:val="right" w:pos="9355"/>
      </w:tabs>
    </w:pPr>
  </w:style>
  <w:style w:type="table" w:styleId="11">
    <w:name w:val="Table Grid"/>
    <w:basedOn w:val="6"/>
    <w:qFormat/>
    <w:uiPriority w:val="0"/>
    <w:pPr>
      <w:overflowPunct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Calibri" w:cs="Arial"/>
      <w:lang w:val="ru-RU" w:eastAsia="ar-SA" w:bidi="ar-SA"/>
    </w:rPr>
  </w:style>
  <w:style w:type="character" w:customStyle="1" w:styleId="13">
    <w:name w:val="Заголовок 2 Знак"/>
    <w:basedOn w:val="5"/>
    <w:link w:val="3"/>
    <w:semiHidden/>
    <w:qFormat/>
    <w:uiPriority w:val="0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customStyle="1" w:styleId="14">
    <w:name w:val="Style9"/>
    <w:basedOn w:val="1"/>
    <w:qFormat/>
    <w:uiPriority w:val="0"/>
    <w:pPr>
      <w:widowControl w:val="0"/>
      <w:autoSpaceDE w:val="0"/>
      <w:autoSpaceDN w:val="0"/>
      <w:adjustRightInd w:val="0"/>
      <w:spacing w:line="247" w:lineRule="exact"/>
      <w:ind w:firstLine="439"/>
      <w:jc w:val="both"/>
    </w:p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s_10"/>
    <w:basedOn w:val="5"/>
    <w:qFormat/>
    <w:uiPriority w:val="0"/>
  </w:style>
  <w:style w:type="paragraph" w:customStyle="1" w:styleId="17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ar-SA"/>
    </w:rPr>
  </w:style>
  <w:style w:type="paragraph" w:customStyle="1" w:styleId="18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sz w:val="22"/>
      <w:szCs w:val="22"/>
      <w:lang w:val="ru-RU" w:eastAsia="ru-RU" w:bidi="ar-SA"/>
    </w:rPr>
  </w:style>
  <w:style w:type="character" w:customStyle="1" w:styleId="19">
    <w:name w:val="Верхний колонтитул Знак"/>
    <w:basedOn w:val="5"/>
    <w:link w:val="9"/>
    <w:qFormat/>
    <w:uiPriority w:val="0"/>
    <w:rPr>
      <w:sz w:val="24"/>
      <w:szCs w:val="24"/>
    </w:rPr>
  </w:style>
  <w:style w:type="character" w:customStyle="1" w:styleId="20">
    <w:name w:val="Нижний колонтитул Знак"/>
    <w:basedOn w:val="5"/>
    <w:link w:val="10"/>
    <w:qFormat/>
    <w:uiPriority w:val="0"/>
    <w:rPr>
      <w:sz w:val="24"/>
      <w:szCs w:val="24"/>
    </w:rPr>
  </w:style>
  <w:style w:type="character" w:customStyle="1" w:styleId="21">
    <w:name w:val="Заголовок 3 Знак"/>
    <w:basedOn w:val="5"/>
    <w:link w:val="4"/>
    <w:semiHidden/>
    <w:uiPriority w:val="0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customStyle="1" w:styleId="22">
    <w:name w:val="ConsTitle"/>
    <w:qFormat/>
    <w:uiPriority w:val="0"/>
    <w:pPr>
      <w:widowControl w:val="0"/>
      <w:suppressAutoHyphens/>
      <w:autoSpaceDE w:val="0"/>
      <w:ind w:right="19772"/>
    </w:pPr>
    <w:rPr>
      <w:rFonts w:ascii="Arial" w:hAnsi="Arial" w:eastAsia="Arial" w:cs="Arial"/>
      <w:b/>
      <w:bCs/>
      <w:sz w:val="18"/>
      <w:szCs w:val="18"/>
      <w:lang w:val="ru-RU" w:eastAsia="ar-SA" w:bidi="ar-SA"/>
    </w:rPr>
  </w:style>
  <w:style w:type="paragraph" w:customStyle="1" w:styleId="23">
    <w:name w:val="Название1"/>
    <w:basedOn w:val="1"/>
    <w:qFormat/>
    <w:uiPriority w:val="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57A21-3803-427E-9A5C-1B41C298CA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Организация</Company>
  <Pages>5</Pages>
  <Words>1675</Words>
  <Characters>9552</Characters>
  <Lines>79</Lines>
  <Paragraphs>22</Paragraphs>
  <TotalTime>237</TotalTime>
  <ScaleCrop>false</ScaleCrop>
  <LinksUpToDate>false</LinksUpToDate>
  <CharactersWithSpaces>11205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2026-04-02T11:28:00Z</dcterms:created>
  <dc:creator>users</dc:creator>
  <cp:lastModifiedBy>23423424</cp:lastModifiedBy>
  <cp:lastPrinted>2026-04-07T05:59:00Z</cp:lastPrinted>
  <dcterms:modified xsi:type="dcterms:W3CDTF">2026-04-07T11:54:17Z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72EA2024DB164E34B9720862396BFD81_13</vt:lpwstr>
  </property>
</Properties>
</file>